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8A22E" w14:textId="1FC4DE16" w:rsidR="00962E8A" w:rsidRPr="003E6BAF" w:rsidRDefault="003E6BAF" w:rsidP="007E10D3">
      <w:pPr>
        <w:spacing w:after="0" w:line="240" w:lineRule="auto"/>
        <w:jc w:val="center"/>
        <w:rPr>
          <w:rFonts w:ascii="Arial" w:hAnsi="Arial" w:cs="Arial"/>
          <w:b/>
          <w:bCs/>
          <w:sz w:val="28"/>
          <w:szCs w:val="28"/>
        </w:rPr>
      </w:pPr>
      <w:bookmarkStart w:id="0" w:name="_Hlk57196124"/>
      <w:r w:rsidRPr="003E6BAF">
        <w:rPr>
          <w:rFonts w:ascii="Arial" w:hAnsi="Arial" w:cs="Arial"/>
          <w:b/>
          <w:bCs/>
          <w:sz w:val="28"/>
          <w:szCs w:val="28"/>
        </w:rPr>
        <w:t>EXPERT AND PRACTITIONER VALIDATION</w:t>
      </w:r>
    </w:p>
    <w:p w14:paraId="65828345" w14:textId="5C71C209" w:rsidR="00962E8A" w:rsidRPr="003E6BAF" w:rsidRDefault="003E6BAF">
      <w:pPr>
        <w:spacing w:after="0" w:line="240" w:lineRule="auto"/>
        <w:jc w:val="center"/>
        <w:rPr>
          <w:rFonts w:ascii="Arial" w:hAnsi="Arial" w:cs="Arial"/>
          <w:b/>
          <w:bCs/>
          <w:sz w:val="28"/>
          <w:szCs w:val="28"/>
          <w:lang w:val="id-ID"/>
        </w:rPr>
      </w:pPr>
      <w:r w:rsidRPr="003E6BAF">
        <w:rPr>
          <w:rFonts w:ascii="Arial" w:hAnsi="Arial" w:cs="Arial"/>
          <w:b/>
          <w:bCs/>
          <w:sz w:val="28"/>
          <w:szCs w:val="28"/>
        </w:rPr>
        <w:t xml:space="preserve">ON </w:t>
      </w:r>
      <w:r w:rsidRPr="003E6BAF">
        <w:rPr>
          <w:rFonts w:ascii="Arial" w:hAnsi="Arial" w:cs="Arial"/>
          <w:b/>
          <w:sz w:val="28"/>
          <w:szCs w:val="28"/>
          <w:lang w:val="id-ID"/>
        </w:rPr>
        <w:t>AUTHENTIC PROBLEM</w:t>
      </w:r>
      <w:r w:rsidR="00A502A3">
        <w:rPr>
          <w:rFonts w:ascii="Arial" w:hAnsi="Arial" w:cs="Arial"/>
          <w:b/>
          <w:sz w:val="28"/>
          <w:szCs w:val="28"/>
        </w:rPr>
        <w:t>-</w:t>
      </w:r>
      <w:r w:rsidRPr="003E6BAF">
        <w:rPr>
          <w:rFonts w:ascii="Arial" w:hAnsi="Arial" w:cs="Arial"/>
          <w:b/>
          <w:sz w:val="28"/>
          <w:szCs w:val="28"/>
          <w:lang w:val="id-ID"/>
        </w:rPr>
        <w:t xml:space="preserve">BASED LEARNING TASKS </w:t>
      </w:r>
    </w:p>
    <w:p w14:paraId="5AF2CF9F" w14:textId="3CDB289A" w:rsidR="00962E8A" w:rsidRPr="003E6BAF" w:rsidRDefault="003E6BAF">
      <w:pPr>
        <w:spacing w:after="0" w:line="240" w:lineRule="auto"/>
        <w:jc w:val="center"/>
        <w:rPr>
          <w:rFonts w:ascii="Arial" w:hAnsi="Arial" w:cs="Arial"/>
          <w:b/>
          <w:bCs/>
          <w:sz w:val="24"/>
          <w:szCs w:val="24"/>
        </w:rPr>
      </w:pPr>
      <w:r w:rsidRPr="003E6BAF">
        <w:rPr>
          <w:rFonts w:ascii="Arial" w:hAnsi="Arial" w:cs="Arial"/>
          <w:b/>
          <w:bCs/>
          <w:sz w:val="28"/>
          <w:szCs w:val="28"/>
        </w:rPr>
        <w:t>I</w:t>
      </w:r>
      <w:r w:rsidRPr="003E6BAF">
        <w:rPr>
          <w:rFonts w:ascii="Arial" w:hAnsi="Arial" w:cs="Arial"/>
          <w:b/>
          <w:bCs/>
          <w:sz w:val="28"/>
          <w:szCs w:val="28"/>
          <w:lang w:val="id-ID"/>
        </w:rPr>
        <w:t xml:space="preserve">N </w:t>
      </w:r>
      <w:r w:rsidRPr="003E6BAF">
        <w:rPr>
          <w:rFonts w:ascii="Arial" w:hAnsi="Arial" w:cs="Arial"/>
          <w:b/>
          <w:bCs/>
          <w:sz w:val="28"/>
          <w:szCs w:val="28"/>
        </w:rPr>
        <w:t>PROMOTING STUDENTS’ CREATIVITY</w:t>
      </w:r>
      <w:bookmarkEnd w:id="0"/>
      <w:r w:rsidRPr="003E6BAF">
        <w:rPr>
          <w:rFonts w:ascii="Arial" w:hAnsi="Arial" w:cs="Arial"/>
          <w:b/>
          <w:bCs/>
          <w:sz w:val="24"/>
          <w:szCs w:val="24"/>
        </w:rPr>
        <w:t xml:space="preserve"> </w:t>
      </w:r>
    </w:p>
    <w:p w14:paraId="3013F3A2" w14:textId="77777777" w:rsidR="00962E8A" w:rsidRDefault="00962E8A">
      <w:pPr>
        <w:spacing w:after="0" w:line="240" w:lineRule="auto"/>
        <w:rPr>
          <w:b/>
          <w:sz w:val="24"/>
          <w:szCs w:val="24"/>
          <w:lang w:val="id-ID"/>
        </w:rPr>
      </w:pPr>
    </w:p>
    <w:p w14:paraId="3C640431" w14:textId="77777777" w:rsidR="003E6BAF" w:rsidRPr="003E6BAF" w:rsidRDefault="00AB447F">
      <w:pPr>
        <w:shd w:val="clear" w:color="auto" w:fill="FFFFFF"/>
        <w:spacing w:after="0" w:line="240" w:lineRule="auto"/>
        <w:jc w:val="center"/>
        <w:rPr>
          <w:rFonts w:ascii="Arial" w:hAnsi="Arial" w:cs="Arial"/>
          <w:b/>
          <w:bCs/>
          <w:lang w:val="id-ID"/>
        </w:rPr>
      </w:pPr>
      <w:r w:rsidRPr="003E6BAF">
        <w:rPr>
          <w:rFonts w:ascii="Arial" w:hAnsi="Arial" w:cs="Arial"/>
          <w:b/>
          <w:bCs/>
        </w:rPr>
        <w:t>¹</w:t>
      </w:r>
      <w:r w:rsidR="00493FC1" w:rsidRPr="003E6BAF">
        <w:rPr>
          <w:rFonts w:ascii="Arial" w:hAnsi="Arial" w:cs="Arial"/>
          <w:b/>
          <w:bCs/>
        </w:rPr>
        <w:t>Endah Tri Priyatni, ²</w:t>
      </w:r>
      <w:r w:rsidR="004265F4" w:rsidRPr="003E6BAF">
        <w:rPr>
          <w:rFonts w:ascii="Arial" w:hAnsi="Arial" w:cs="Arial"/>
          <w:b/>
          <w:bCs/>
        </w:rPr>
        <w:t xml:space="preserve">Abdur Rahman </w:t>
      </w:r>
      <w:proofErr w:type="spellStart"/>
      <w:r w:rsidR="004265F4" w:rsidRPr="003E6BAF">
        <w:rPr>
          <w:rFonts w:ascii="Arial" w:hAnsi="Arial" w:cs="Arial"/>
          <w:b/>
          <w:bCs/>
        </w:rPr>
        <w:t>As’ari</w:t>
      </w:r>
      <w:proofErr w:type="spellEnd"/>
      <w:r w:rsidR="004265F4" w:rsidRPr="003E6BAF">
        <w:rPr>
          <w:rFonts w:ascii="Arial" w:hAnsi="Arial" w:cs="Arial"/>
          <w:b/>
          <w:bCs/>
        </w:rPr>
        <w:t>, ³</w:t>
      </w:r>
      <w:r w:rsidR="00493FC1" w:rsidRPr="003E6BAF">
        <w:rPr>
          <w:rFonts w:ascii="Arial" w:hAnsi="Arial" w:cs="Arial"/>
          <w:b/>
          <w:bCs/>
        </w:rPr>
        <w:t>Suharyadi,</w:t>
      </w:r>
      <w:r w:rsidR="00493FC1" w:rsidRPr="003E6BAF">
        <w:rPr>
          <w:rFonts w:ascii="Arial" w:hAnsi="Arial" w:cs="Arial"/>
          <w:b/>
          <w:bCs/>
          <w:lang w:val="id-ID"/>
        </w:rPr>
        <w:t xml:space="preserve"> </w:t>
      </w:r>
    </w:p>
    <w:p w14:paraId="087664C6" w14:textId="087D32EC" w:rsidR="00962E8A" w:rsidRPr="003E6BAF" w:rsidRDefault="007E10D3">
      <w:pPr>
        <w:shd w:val="clear" w:color="auto" w:fill="FFFFFF"/>
        <w:spacing w:after="0" w:line="240" w:lineRule="auto"/>
        <w:jc w:val="center"/>
        <w:rPr>
          <w:rFonts w:ascii="Arial" w:hAnsi="Arial" w:cs="Arial"/>
          <w:b/>
          <w:bCs/>
          <w:lang w:val="id-ID"/>
        </w:rPr>
      </w:pPr>
      <w:r>
        <w:rPr>
          <w:rFonts w:ascii="Arial" w:hAnsi="Arial" w:cs="Arial"/>
          <w:b/>
          <w:bCs/>
          <w:lang w:val="id-ID"/>
        </w:rPr>
        <w:t>4</w:t>
      </w:r>
      <w:r w:rsidR="004265F4" w:rsidRPr="003E6BAF">
        <w:rPr>
          <w:rFonts w:ascii="Arial" w:hAnsi="Arial" w:cs="Arial"/>
          <w:b/>
          <w:bCs/>
          <w:lang w:val="id-ID"/>
        </w:rPr>
        <w:t>Gatut Susanto</w:t>
      </w:r>
      <w:r w:rsidR="004265F4" w:rsidRPr="003E6BAF">
        <w:rPr>
          <w:rFonts w:ascii="Arial" w:hAnsi="Arial" w:cs="Arial"/>
          <w:b/>
          <w:bCs/>
        </w:rPr>
        <w:t>, 5</w:t>
      </w:r>
      <w:r w:rsidR="00493FC1" w:rsidRPr="003E6BAF">
        <w:rPr>
          <w:rFonts w:ascii="Arial" w:hAnsi="Arial" w:cs="Arial"/>
          <w:b/>
          <w:bCs/>
        </w:rPr>
        <w:t>H</w:t>
      </w:r>
      <w:r w:rsidR="00493FC1" w:rsidRPr="003E6BAF">
        <w:rPr>
          <w:rFonts w:ascii="Arial" w:hAnsi="Arial" w:cs="Arial"/>
          <w:b/>
          <w:bCs/>
          <w:lang w:val="id-ID"/>
        </w:rPr>
        <w:t>o</w:t>
      </w:r>
      <w:r w:rsidR="00493FC1" w:rsidRPr="003E6BAF">
        <w:rPr>
          <w:rFonts w:ascii="Arial" w:hAnsi="Arial" w:cs="Arial"/>
          <w:b/>
          <w:bCs/>
        </w:rPr>
        <w:t xml:space="preserve">ang </w:t>
      </w:r>
      <w:proofErr w:type="spellStart"/>
      <w:r w:rsidR="00493FC1" w:rsidRPr="003E6BAF">
        <w:rPr>
          <w:rFonts w:ascii="Arial" w:hAnsi="Arial" w:cs="Arial"/>
          <w:b/>
          <w:bCs/>
        </w:rPr>
        <w:t>Thi</w:t>
      </w:r>
      <w:proofErr w:type="spellEnd"/>
      <w:r w:rsidR="00493FC1" w:rsidRPr="003E6BAF">
        <w:rPr>
          <w:rFonts w:ascii="Arial" w:hAnsi="Arial" w:cs="Arial"/>
          <w:b/>
          <w:bCs/>
        </w:rPr>
        <w:t xml:space="preserve"> Hue</w:t>
      </w:r>
    </w:p>
    <w:p w14:paraId="4104A804" w14:textId="77777777" w:rsidR="00962E8A" w:rsidRPr="003E6BAF" w:rsidRDefault="00962E8A">
      <w:pPr>
        <w:shd w:val="clear" w:color="auto" w:fill="FFFFFF"/>
        <w:spacing w:after="0" w:line="240" w:lineRule="auto"/>
        <w:rPr>
          <w:rFonts w:ascii="Arial" w:hAnsi="Arial" w:cs="Arial"/>
          <w:b/>
          <w:bCs/>
        </w:rPr>
      </w:pPr>
    </w:p>
    <w:p w14:paraId="6AAE821C" w14:textId="5847B359" w:rsidR="00962E8A" w:rsidRPr="00242946" w:rsidRDefault="00493FC1" w:rsidP="00242946">
      <w:pPr>
        <w:numPr>
          <w:ilvl w:val="0"/>
          <w:numId w:val="2"/>
        </w:numPr>
        <w:spacing w:after="0" w:line="240" w:lineRule="auto"/>
        <w:ind w:left="1710"/>
        <w:rPr>
          <w:rFonts w:ascii="Arial" w:hAnsi="Arial" w:cs="Arial"/>
          <w:sz w:val="20"/>
          <w:szCs w:val="20"/>
        </w:rPr>
      </w:pPr>
      <w:r w:rsidRPr="00242946">
        <w:rPr>
          <w:rFonts w:ascii="Arial" w:hAnsi="Arial" w:cs="Arial"/>
          <w:sz w:val="20"/>
          <w:szCs w:val="20"/>
        </w:rPr>
        <w:t xml:space="preserve">Faculty of Letters, </w:t>
      </w:r>
      <w:proofErr w:type="spellStart"/>
      <w:r w:rsidRPr="00242946">
        <w:rPr>
          <w:rFonts w:ascii="Arial" w:hAnsi="Arial" w:cs="Arial"/>
          <w:sz w:val="20"/>
          <w:szCs w:val="20"/>
        </w:rPr>
        <w:t>Universitas</w:t>
      </w:r>
      <w:proofErr w:type="spellEnd"/>
      <w:r w:rsidRPr="00242946">
        <w:rPr>
          <w:rFonts w:ascii="Arial" w:hAnsi="Arial" w:cs="Arial"/>
          <w:sz w:val="20"/>
          <w:szCs w:val="20"/>
        </w:rPr>
        <w:t xml:space="preserve"> Negeri Malang</w:t>
      </w:r>
    </w:p>
    <w:p w14:paraId="1107EC91" w14:textId="5585A606" w:rsidR="00AB447F" w:rsidRPr="00242946" w:rsidRDefault="00AB447F" w:rsidP="00242946">
      <w:pPr>
        <w:numPr>
          <w:ilvl w:val="0"/>
          <w:numId w:val="2"/>
        </w:numPr>
        <w:spacing w:after="0" w:line="240" w:lineRule="auto"/>
        <w:ind w:left="1710"/>
        <w:rPr>
          <w:rFonts w:ascii="Arial" w:hAnsi="Arial" w:cs="Arial"/>
          <w:sz w:val="20"/>
          <w:szCs w:val="20"/>
        </w:rPr>
      </w:pPr>
      <w:r w:rsidRPr="00242946">
        <w:rPr>
          <w:rFonts w:ascii="Arial" w:hAnsi="Arial" w:cs="Arial"/>
          <w:sz w:val="20"/>
          <w:szCs w:val="20"/>
        </w:rPr>
        <w:t xml:space="preserve">Faculty of Math and Science, </w:t>
      </w:r>
      <w:proofErr w:type="spellStart"/>
      <w:r w:rsidRPr="00242946">
        <w:rPr>
          <w:rFonts w:ascii="Arial" w:hAnsi="Arial" w:cs="Arial"/>
          <w:sz w:val="20"/>
          <w:szCs w:val="20"/>
        </w:rPr>
        <w:t>Universitas</w:t>
      </w:r>
      <w:proofErr w:type="spellEnd"/>
      <w:r w:rsidRPr="00242946">
        <w:rPr>
          <w:rFonts w:ascii="Arial" w:hAnsi="Arial" w:cs="Arial"/>
          <w:sz w:val="20"/>
          <w:szCs w:val="20"/>
        </w:rPr>
        <w:t xml:space="preserve"> Negeri Malang </w:t>
      </w:r>
    </w:p>
    <w:p w14:paraId="43C25226" w14:textId="77171A85" w:rsidR="00962E8A" w:rsidRPr="00242946" w:rsidRDefault="00493FC1" w:rsidP="00242946">
      <w:pPr>
        <w:numPr>
          <w:ilvl w:val="0"/>
          <w:numId w:val="2"/>
        </w:numPr>
        <w:spacing w:after="0" w:line="240" w:lineRule="auto"/>
        <w:ind w:left="1710"/>
        <w:rPr>
          <w:rFonts w:ascii="Arial" w:hAnsi="Arial" w:cs="Arial"/>
          <w:sz w:val="20"/>
          <w:szCs w:val="20"/>
        </w:rPr>
      </w:pPr>
      <w:r w:rsidRPr="00242946">
        <w:rPr>
          <w:rFonts w:ascii="Arial" w:hAnsi="Arial" w:cs="Arial"/>
          <w:sz w:val="20"/>
          <w:szCs w:val="20"/>
        </w:rPr>
        <w:t xml:space="preserve">Faculty of Letters, </w:t>
      </w:r>
      <w:proofErr w:type="spellStart"/>
      <w:r w:rsidRPr="00242946">
        <w:rPr>
          <w:rFonts w:ascii="Arial" w:hAnsi="Arial" w:cs="Arial"/>
          <w:sz w:val="20"/>
          <w:szCs w:val="20"/>
        </w:rPr>
        <w:t>Universitas</w:t>
      </w:r>
      <w:proofErr w:type="spellEnd"/>
      <w:r w:rsidRPr="00242946">
        <w:rPr>
          <w:rFonts w:ascii="Arial" w:hAnsi="Arial" w:cs="Arial"/>
          <w:sz w:val="20"/>
          <w:szCs w:val="20"/>
        </w:rPr>
        <w:t xml:space="preserve"> Negeri Malang</w:t>
      </w:r>
    </w:p>
    <w:p w14:paraId="10D65DD0" w14:textId="0CA00063" w:rsidR="00962E8A" w:rsidRPr="00242946" w:rsidRDefault="00493FC1" w:rsidP="00242946">
      <w:pPr>
        <w:numPr>
          <w:ilvl w:val="0"/>
          <w:numId w:val="2"/>
        </w:numPr>
        <w:spacing w:after="0" w:line="240" w:lineRule="auto"/>
        <w:ind w:left="1710"/>
        <w:rPr>
          <w:rFonts w:ascii="Arial" w:hAnsi="Arial" w:cs="Arial"/>
          <w:sz w:val="20"/>
          <w:szCs w:val="20"/>
        </w:rPr>
      </w:pPr>
      <w:r w:rsidRPr="00242946">
        <w:rPr>
          <w:rFonts w:ascii="Arial" w:hAnsi="Arial" w:cs="Arial"/>
          <w:sz w:val="20"/>
          <w:szCs w:val="20"/>
        </w:rPr>
        <w:t xml:space="preserve">Faculty of Letters, </w:t>
      </w:r>
      <w:proofErr w:type="spellStart"/>
      <w:r w:rsidRPr="00242946">
        <w:rPr>
          <w:rFonts w:ascii="Arial" w:hAnsi="Arial" w:cs="Arial"/>
          <w:sz w:val="20"/>
          <w:szCs w:val="20"/>
        </w:rPr>
        <w:t>Universitas</w:t>
      </w:r>
      <w:proofErr w:type="spellEnd"/>
      <w:r w:rsidRPr="00242946">
        <w:rPr>
          <w:rFonts w:ascii="Arial" w:hAnsi="Arial" w:cs="Arial"/>
          <w:sz w:val="20"/>
          <w:szCs w:val="20"/>
        </w:rPr>
        <w:t xml:space="preserve"> Negeri Malan</w:t>
      </w:r>
      <w:r w:rsidR="00242946" w:rsidRPr="00242946">
        <w:rPr>
          <w:rFonts w:ascii="Arial" w:hAnsi="Arial" w:cs="Arial"/>
          <w:sz w:val="20"/>
          <w:szCs w:val="20"/>
        </w:rPr>
        <w:t>g</w:t>
      </w:r>
    </w:p>
    <w:p w14:paraId="5E6EB281" w14:textId="1D582183" w:rsidR="00962E8A" w:rsidRPr="00242946" w:rsidRDefault="00493FC1" w:rsidP="00242946">
      <w:pPr>
        <w:numPr>
          <w:ilvl w:val="0"/>
          <w:numId w:val="2"/>
        </w:numPr>
        <w:shd w:val="clear" w:color="auto" w:fill="FFFFFF"/>
        <w:spacing w:after="0" w:line="276" w:lineRule="auto"/>
        <w:ind w:left="1710"/>
        <w:jc w:val="both"/>
        <w:rPr>
          <w:rFonts w:ascii="Arial" w:hAnsi="Arial" w:cs="Arial"/>
          <w:sz w:val="20"/>
          <w:szCs w:val="20"/>
          <w:lang w:val="id-ID"/>
        </w:rPr>
      </w:pPr>
      <w:r w:rsidRPr="00242946">
        <w:rPr>
          <w:rFonts w:ascii="Arial" w:hAnsi="Arial" w:cs="Arial"/>
          <w:sz w:val="20"/>
          <w:szCs w:val="20"/>
        </w:rPr>
        <w:t>Faculty of Letters, Hue University Vietnam</w:t>
      </w:r>
    </w:p>
    <w:p w14:paraId="3D154930" w14:textId="77777777" w:rsidR="007E10D3" w:rsidRDefault="007E10D3" w:rsidP="007E10D3">
      <w:pPr>
        <w:spacing w:after="0" w:line="240" w:lineRule="auto"/>
        <w:ind w:left="1710"/>
        <w:rPr>
          <w:rFonts w:ascii="Arial" w:hAnsi="Arial" w:cs="Arial"/>
          <w:color w:val="000000"/>
          <w:sz w:val="20"/>
          <w:szCs w:val="20"/>
        </w:rPr>
      </w:pPr>
    </w:p>
    <w:p w14:paraId="0B51DEAF" w14:textId="0B9D4800" w:rsidR="00242946" w:rsidRDefault="007E10D3" w:rsidP="007E10D3">
      <w:pPr>
        <w:spacing w:after="0" w:line="240" w:lineRule="auto"/>
        <w:ind w:left="1710"/>
        <w:rPr>
          <w:rFonts w:ascii="Arial" w:hAnsi="Arial" w:cs="Arial"/>
          <w:sz w:val="20"/>
          <w:szCs w:val="20"/>
        </w:rPr>
      </w:pPr>
      <w:r>
        <w:rPr>
          <w:rFonts w:ascii="Arial" w:hAnsi="Arial" w:cs="Arial"/>
          <w:color w:val="000000"/>
          <w:sz w:val="20"/>
          <w:szCs w:val="20"/>
        </w:rPr>
        <w:t>C</w:t>
      </w:r>
      <w:r w:rsidR="003E6BAF" w:rsidRPr="00242946">
        <w:rPr>
          <w:rFonts w:ascii="Arial" w:hAnsi="Arial" w:cs="Arial"/>
          <w:color w:val="000000"/>
          <w:sz w:val="20"/>
          <w:szCs w:val="20"/>
        </w:rPr>
        <w:t>orresponding e</w:t>
      </w:r>
      <w:r w:rsidR="00A502A3">
        <w:rPr>
          <w:rFonts w:ascii="Arial" w:hAnsi="Arial" w:cs="Arial"/>
          <w:color w:val="000000"/>
          <w:sz w:val="20"/>
          <w:szCs w:val="20"/>
        </w:rPr>
        <w:t>-</w:t>
      </w:r>
      <w:r w:rsidR="003E6BAF" w:rsidRPr="00242946">
        <w:rPr>
          <w:rFonts w:ascii="Arial" w:hAnsi="Arial" w:cs="Arial"/>
          <w:color w:val="000000"/>
          <w:sz w:val="20"/>
          <w:szCs w:val="20"/>
        </w:rPr>
        <w:t>mail</w:t>
      </w:r>
      <w:r w:rsidR="00242946" w:rsidRPr="00242946">
        <w:rPr>
          <w:rFonts w:ascii="Arial" w:hAnsi="Arial" w:cs="Arial"/>
          <w:color w:val="000000"/>
          <w:sz w:val="20"/>
          <w:szCs w:val="20"/>
        </w:rPr>
        <w:t>:</w:t>
      </w:r>
      <w:r w:rsidR="00242946" w:rsidRPr="00242946">
        <w:rPr>
          <w:rFonts w:ascii="Arial" w:hAnsi="Arial" w:cs="Arial"/>
          <w:sz w:val="20"/>
          <w:szCs w:val="20"/>
        </w:rPr>
        <w:t xml:space="preserve"> </w:t>
      </w:r>
      <w:hyperlink r:id="rId9" w:history="1">
        <w:r w:rsidR="00242946" w:rsidRPr="00340C8C">
          <w:rPr>
            <w:rStyle w:val="Hyperlink"/>
            <w:rFonts w:ascii="Arial" w:hAnsi="Arial" w:cs="Arial"/>
            <w:sz w:val="20"/>
            <w:szCs w:val="20"/>
          </w:rPr>
          <w:t>endah.tri.fs@um.ac.id</w:t>
        </w:r>
      </w:hyperlink>
    </w:p>
    <w:p w14:paraId="6259849E" w14:textId="77777777" w:rsidR="00242946" w:rsidRDefault="00242946" w:rsidP="00275524">
      <w:pPr>
        <w:spacing w:after="0" w:line="240" w:lineRule="auto"/>
        <w:rPr>
          <w:rFonts w:ascii="Arial" w:hAnsi="Arial" w:cs="Arial"/>
          <w:b/>
          <w:bCs/>
          <w:color w:val="000000"/>
          <w:lang w:val="id-ID"/>
        </w:rPr>
      </w:pPr>
    </w:p>
    <w:p w14:paraId="6D61509F" w14:textId="1F419278" w:rsidR="00962E8A" w:rsidRPr="00275524" w:rsidRDefault="00242946" w:rsidP="00242946">
      <w:pPr>
        <w:spacing w:after="0" w:line="240" w:lineRule="auto"/>
        <w:jc w:val="center"/>
        <w:rPr>
          <w:rFonts w:ascii="Arial" w:hAnsi="Arial" w:cs="Arial"/>
          <w:sz w:val="24"/>
          <w:szCs w:val="24"/>
        </w:rPr>
      </w:pPr>
      <w:r w:rsidRPr="00275524">
        <w:rPr>
          <w:rFonts w:ascii="Arial" w:hAnsi="Arial" w:cs="Arial"/>
          <w:b/>
          <w:bCs/>
          <w:color w:val="000000"/>
          <w:sz w:val="24"/>
          <w:szCs w:val="24"/>
          <w:lang w:val="id-ID"/>
        </w:rPr>
        <w:t>Abstract</w:t>
      </w:r>
    </w:p>
    <w:p w14:paraId="495EE78F" w14:textId="0CD82DCC" w:rsidR="00962E8A" w:rsidRPr="00275524" w:rsidRDefault="00493FC1" w:rsidP="00242946">
      <w:pPr>
        <w:autoSpaceDE w:val="0"/>
        <w:autoSpaceDN w:val="0"/>
        <w:adjustRightInd w:val="0"/>
        <w:spacing w:after="0" w:line="240" w:lineRule="auto"/>
        <w:jc w:val="both"/>
        <w:rPr>
          <w:rFonts w:ascii="Arial" w:hAnsi="Arial" w:cs="Arial"/>
          <w:color w:val="000000"/>
          <w:sz w:val="24"/>
          <w:szCs w:val="24"/>
        </w:rPr>
      </w:pPr>
      <w:r w:rsidRPr="00275524">
        <w:rPr>
          <w:rFonts w:ascii="Arial" w:hAnsi="Arial" w:cs="Arial"/>
          <w:sz w:val="24"/>
          <w:szCs w:val="24"/>
          <w:lang w:val="id-ID"/>
        </w:rPr>
        <w:t>Fostering student</w:t>
      </w:r>
      <w:r w:rsidRPr="00275524">
        <w:rPr>
          <w:rFonts w:ascii="Arial" w:hAnsi="Arial" w:cs="Arial"/>
          <w:sz w:val="24"/>
          <w:szCs w:val="24"/>
        </w:rPr>
        <w:t>s’</w:t>
      </w:r>
      <w:r w:rsidRPr="00275524">
        <w:rPr>
          <w:rFonts w:ascii="Arial" w:hAnsi="Arial" w:cs="Arial"/>
          <w:sz w:val="24"/>
          <w:szCs w:val="24"/>
          <w:lang w:val="id-ID"/>
        </w:rPr>
        <w:t xml:space="preserve"> creativity in learning is not e</w:t>
      </w:r>
      <w:proofErr w:type="spellStart"/>
      <w:r w:rsidR="00A502A3" w:rsidRPr="00275524">
        <w:rPr>
          <w:rFonts w:ascii="Arial" w:hAnsi="Arial" w:cs="Arial"/>
          <w:sz w:val="24"/>
          <w:szCs w:val="24"/>
        </w:rPr>
        <w:t>ffortless</w:t>
      </w:r>
      <w:proofErr w:type="spellEnd"/>
      <w:r w:rsidRPr="00275524">
        <w:rPr>
          <w:rFonts w:ascii="Arial" w:hAnsi="Arial" w:cs="Arial"/>
          <w:sz w:val="24"/>
          <w:szCs w:val="24"/>
          <w:lang w:val="id-ID"/>
        </w:rPr>
        <w:t xml:space="preserve"> because the average learning activity is usually less challenging. Authentic problem-based learning is a learning model that is expected to foster students' creativity in</w:t>
      </w:r>
      <w:r w:rsidR="006F4C55" w:rsidRPr="00275524">
        <w:rPr>
          <w:rFonts w:ascii="Arial" w:hAnsi="Arial" w:cs="Arial"/>
          <w:sz w:val="24"/>
          <w:szCs w:val="24"/>
        </w:rPr>
        <w:t xml:space="preserve"> education</w:t>
      </w:r>
      <w:r w:rsidRPr="00275524">
        <w:rPr>
          <w:rFonts w:ascii="Arial" w:hAnsi="Arial" w:cs="Arial"/>
          <w:sz w:val="24"/>
          <w:szCs w:val="24"/>
          <w:lang w:val="id-ID"/>
        </w:rPr>
        <w:t>. This study aimed to examine expert and practitioner validation on authentic problem</w:t>
      </w:r>
      <w:r w:rsidRPr="00275524">
        <w:rPr>
          <w:rFonts w:ascii="Arial" w:hAnsi="Arial" w:cs="Arial"/>
          <w:sz w:val="24"/>
          <w:szCs w:val="24"/>
        </w:rPr>
        <w:t>-</w:t>
      </w:r>
      <w:r w:rsidRPr="00275524">
        <w:rPr>
          <w:rFonts w:ascii="Arial" w:hAnsi="Arial" w:cs="Arial"/>
          <w:sz w:val="24"/>
          <w:szCs w:val="24"/>
          <w:lang w:val="id-ID"/>
        </w:rPr>
        <w:t xml:space="preserve">based learning tasks prototype in promoting student creativity. The prototype product </w:t>
      </w:r>
      <w:proofErr w:type="spellStart"/>
      <w:r w:rsidRPr="00275524">
        <w:rPr>
          <w:rFonts w:ascii="Arial" w:hAnsi="Arial" w:cs="Arial"/>
          <w:sz w:val="24"/>
          <w:szCs w:val="24"/>
        </w:rPr>
        <w:t>wa</w:t>
      </w:r>
      <w:proofErr w:type="spellEnd"/>
      <w:r w:rsidRPr="00275524">
        <w:rPr>
          <w:rFonts w:ascii="Arial" w:hAnsi="Arial" w:cs="Arial"/>
          <w:sz w:val="24"/>
          <w:szCs w:val="24"/>
          <w:lang w:val="id-ID"/>
        </w:rPr>
        <w:t>s displayed and simulated in virtual zoom and validated by 14 learning experts and 18 practitioners/teachers. The initial data were collected through self-evaluation using a questionnaire. The results showed that the use of real experiences as a learning stimulus c</w:t>
      </w:r>
      <w:proofErr w:type="spellStart"/>
      <w:r w:rsidR="006F4C55" w:rsidRPr="00275524">
        <w:rPr>
          <w:rFonts w:ascii="Arial" w:hAnsi="Arial" w:cs="Arial"/>
          <w:sz w:val="24"/>
          <w:szCs w:val="24"/>
        </w:rPr>
        <w:t>ould</w:t>
      </w:r>
      <w:proofErr w:type="spellEnd"/>
      <w:r w:rsidRPr="00275524">
        <w:rPr>
          <w:rFonts w:ascii="Arial" w:hAnsi="Arial" w:cs="Arial"/>
          <w:sz w:val="24"/>
          <w:szCs w:val="24"/>
          <w:lang w:val="id-ID"/>
        </w:rPr>
        <w:t xml:space="preserve"> foster creative solutions</w:t>
      </w:r>
      <w:r w:rsidR="006F4C55" w:rsidRPr="00275524">
        <w:rPr>
          <w:rFonts w:ascii="Arial" w:hAnsi="Arial" w:cs="Arial"/>
          <w:sz w:val="24"/>
          <w:szCs w:val="24"/>
        </w:rPr>
        <w:t>,</w:t>
      </w:r>
      <w:r w:rsidRPr="00275524">
        <w:rPr>
          <w:rFonts w:ascii="Arial" w:hAnsi="Arial" w:cs="Arial"/>
          <w:sz w:val="24"/>
          <w:szCs w:val="24"/>
          <w:lang w:val="id-ID"/>
        </w:rPr>
        <w:t xml:space="preserve"> which are marked by the emergence of new</w:t>
      </w:r>
      <w:r w:rsidR="006F4C55" w:rsidRPr="00275524">
        <w:rPr>
          <w:rFonts w:ascii="Arial" w:hAnsi="Arial" w:cs="Arial"/>
          <w:sz w:val="24"/>
          <w:szCs w:val="24"/>
        </w:rPr>
        <w:t>,</w:t>
      </w:r>
      <w:r w:rsidRPr="00275524">
        <w:rPr>
          <w:rFonts w:ascii="Arial" w:hAnsi="Arial" w:cs="Arial"/>
          <w:sz w:val="24"/>
          <w:szCs w:val="24"/>
          <w:lang w:val="id-ID"/>
        </w:rPr>
        <w:t xml:space="preserve"> unusual ideas, imaginative ideas, new creations that have an impact on the development of student creativity.</w:t>
      </w:r>
    </w:p>
    <w:p w14:paraId="58E64645" w14:textId="77777777" w:rsidR="00962E8A" w:rsidRPr="00275524" w:rsidRDefault="00962E8A">
      <w:pPr>
        <w:autoSpaceDE w:val="0"/>
        <w:autoSpaceDN w:val="0"/>
        <w:adjustRightInd w:val="0"/>
        <w:spacing w:after="0" w:line="240" w:lineRule="auto"/>
        <w:ind w:left="450"/>
        <w:jc w:val="both"/>
        <w:rPr>
          <w:rFonts w:ascii="Times New Roman" w:hAnsi="Times New Roman" w:cs="Times New Roman"/>
          <w:color w:val="000000"/>
          <w:sz w:val="24"/>
          <w:szCs w:val="24"/>
        </w:rPr>
      </w:pPr>
    </w:p>
    <w:p w14:paraId="57CBDFBE" w14:textId="77777777" w:rsidR="00275524" w:rsidRDefault="00493FC1" w:rsidP="00AD1940">
      <w:pPr>
        <w:autoSpaceDE w:val="0"/>
        <w:autoSpaceDN w:val="0"/>
        <w:adjustRightInd w:val="0"/>
        <w:spacing w:after="0" w:line="240" w:lineRule="auto"/>
        <w:jc w:val="both"/>
        <w:rPr>
          <w:rFonts w:ascii="Arial" w:hAnsi="Arial" w:cs="Arial"/>
          <w:color w:val="000000"/>
          <w:sz w:val="24"/>
          <w:szCs w:val="24"/>
        </w:rPr>
      </w:pPr>
      <w:r w:rsidRPr="00275524">
        <w:rPr>
          <w:rFonts w:ascii="Arial" w:hAnsi="Arial" w:cs="Arial"/>
          <w:b/>
          <w:bCs/>
          <w:color w:val="000000"/>
          <w:sz w:val="24"/>
          <w:szCs w:val="24"/>
        </w:rPr>
        <w:t>Keywords</w:t>
      </w:r>
      <w:r w:rsidRPr="00275524">
        <w:rPr>
          <w:rFonts w:ascii="Arial" w:hAnsi="Arial" w:cs="Arial"/>
          <w:color w:val="000000"/>
          <w:sz w:val="24"/>
          <w:szCs w:val="24"/>
        </w:rPr>
        <w:t>: authentic, problem</w:t>
      </w:r>
      <w:r w:rsidR="006F4C55" w:rsidRPr="00275524">
        <w:rPr>
          <w:rFonts w:ascii="Arial" w:hAnsi="Arial" w:cs="Arial"/>
          <w:color w:val="000000"/>
          <w:sz w:val="24"/>
          <w:szCs w:val="24"/>
        </w:rPr>
        <w:t>-</w:t>
      </w:r>
      <w:r w:rsidRPr="00275524">
        <w:rPr>
          <w:rFonts w:ascii="Arial" w:hAnsi="Arial" w:cs="Arial"/>
          <w:color w:val="000000"/>
          <w:sz w:val="24"/>
          <w:szCs w:val="24"/>
        </w:rPr>
        <w:t xml:space="preserve">based learning, language learning, and </w:t>
      </w:r>
    </w:p>
    <w:p w14:paraId="486EB2ED" w14:textId="3E9A2604" w:rsidR="00275524" w:rsidRPr="00275524" w:rsidRDefault="00493FC1" w:rsidP="00275524">
      <w:pPr>
        <w:autoSpaceDE w:val="0"/>
        <w:autoSpaceDN w:val="0"/>
        <w:adjustRightInd w:val="0"/>
        <w:spacing w:after="0" w:line="240" w:lineRule="auto"/>
        <w:ind w:left="1260"/>
        <w:jc w:val="both"/>
        <w:rPr>
          <w:rFonts w:ascii="Arial" w:hAnsi="Arial" w:cs="Arial"/>
          <w:color w:val="000000"/>
          <w:sz w:val="24"/>
          <w:szCs w:val="24"/>
        </w:rPr>
      </w:pPr>
      <w:r w:rsidRPr="00275524">
        <w:rPr>
          <w:rFonts w:ascii="Arial" w:hAnsi="Arial" w:cs="Arial"/>
          <w:color w:val="000000"/>
          <w:sz w:val="24"/>
          <w:szCs w:val="24"/>
        </w:rPr>
        <w:t>creativity</w:t>
      </w:r>
    </w:p>
    <w:p w14:paraId="0F1B1CEA" w14:textId="35EFCD57" w:rsidR="00275524" w:rsidRDefault="00275524" w:rsidP="00AD1940">
      <w:pPr>
        <w:autoSpaceDE w:val="0"/>
        <w:autoSpaceDN w:val="0"/>
        <w:adjustRightInd w:val="0"/>
        <w:spacing w:after="0" w:line="240" w:lineRule="auto"/>
        <w:jc w:val="both"/>
        <w:rPr>
          <w:rFonts w:ascii="Arial" w:hAnsi="Arial" w:cs="Arial"/>
          <w:color w:val="000000"/>
          <w:sz w:val="24"/>
          <w:szCs w:val="24"/>
        </w:rPr>
      </w:pPr>
    </w:p>
    <w:p w14:paraId="4BA54D75" w14:textId="77777777" w:rsidR="008E2707" w:rsidRPr="00275524" w:rsidRDefault="008E2707" w:rsidP="00AD1940">
      <w:pPr>
        <w:autoSpaceDE w:val="0"/>
        <w:autoSpaceDN w:val="0"/>
        <w:adjustRightInd w:val="0"/>
        <w:spacing w:after="0" w:line="240" w:lineRule="auto"/>
        <w:jc w:val="both"/>
        <w:rPr>
          <w:rFonts w:ascii="Arial" w:hAnsi="Arial" w:cs="Arial"/>
          <w:color w:val="000000"/>
          <w:sz w:val="24"/>
          <w:szCs w:val="24"/>
        </w:rPr>
      </w:pPr>
    </w:p>
    <w:p w14:paraId="70C2074A" w14:textId="2C36DDBC" w:rsidR="00275524" w:rsidRPr="008E2707" w:rsidRDefault="00275524" w:rsidP="008E2707">
      <w:pPr>
        <w:autoSpaceDE w:val="0"/>
        <w:autoSpaceDN w:val="0"/>
        <w:adjustRightInd w:val="0"/>
        <w:spacing w:after="0" w:line="240" w:lineRule="auto"/>
        <w:jc w:val="center"/>
        <w:rPr>
          <w:rFonts w:ascii="Arial" w:hAnsi="Arial" w:cs="Arial"/>
          <w:b/>
          <w:bCs/>
          <w:color w:val="000000"/>
          <w:sz w:val="24"/>
          <w:szCs w:val="24"/>
        </w:rPr>
      </w:pPr>
      <w:proofErr w:type="spellStart"/>
      <w:r w:rsidRPr="00275524">
        <w:rPr>
          <w:rFonts w:ascii="Arial" w:hAnsi="Arial" w:cs="Arial"/>
          <w:b/>
          <w:bCs/>
          <w:color w:val="000000"/>
          <w:sz w:val="24"/>
          <w:szCs w:val="24"/>
        </w:rPr>
        <w:t>Abstrak</w:t>
      </w:r>
      <w:proofErr w:type="spellEnd"/>
    </w:p>
    <w:p w14:paraId="5971F518" w14:textId="1A398884" w:rsidR="00275524" w:rsidRDefault="00275524" w:rsidP="00275524">
      <w:pPr>
        <w:autoSpaceDE w:val="0"/>
        <w:autoSpaceDN w:val="0"/>
        <w:adjustRightInd w:val="0"/>
        <w:spacing w:after="0" w:line="240" w:lineRule="auto"/>
        <w:jc w:val="both"/>
        <w:rPr>
          <w:rFonts w:ascii="Arial" w:hAnsi="Arial" w:cs="Arial"/>
          <w:color w:val="000000"/>
          <w:sz w:val="24"/>
          <w:szCs w:val="24"/>
        </w:rPr>
      </w:pPr>
      <w:proofErr w:type="spellStart"/>
      <w:r w:rsidRPr="00275524">
        <w:rPr>
          <w:rFonts w:ascii="Arial" w:hAnsi="Arial" w:cs="Arial"/>
          <w:color w:val="000000"/>
          <w:sz w:val="24"/>
          <w:szCs w:val="24"/>
        </w:rPr>
        <w:t>Me</w:t>
      </w:r>
      <w:r w:rsidR="008E2707">
        <w:rPr>
          <w:rFonts w:ascii="Arial" w:hAnsi="Arial" w:cs="Arial"/>
          <w:color w:val="000000"/>
          <w:sz w:val="24"/>
          <w:szCs w:val="24"/>
        </w:rPr>
        <w:t>mbangun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kreativitas</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siswa</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dalam</w:t>
      </w:r>
      <w:proofErr w:type="spellEnd"/>
      <w:r w:rsidRPr="00275524">
        <w:rPr>
          <w:rFonts w:ascii="Arial" w:hAnsi="Arial" w:cs="Arial"/>
          <w:color w:val="000000"/>
          <w:sz w:val="24"/>
          <w:szCs w:val="24"/>
        </w:rPr>
        <w:t xml:space="preserve"> </w:t>
      </w:r>
      <w:proofErr w:type="spellStart"/>
      <w:r w:rsidR="008E2707">
        <w:rPr>
          <w:rFonts w:ascii="Arial" w:hAnsi="Arial" w:cs="Arial"/>
          <w:color w:val="000000"/>
          <w:sz w:val="24"/>
          <w:szCs w:val="24"/>
        </w:rPr>
        <w:t>pem</w:t>
      </w:r>
      <w:r w:rsidRPr="00275524">
        <w:rPr>
          <w:rFonts w:ascii="Arial" w:hAnsi="Arial" w:cs="Arial"/>
          <w:color w:val="000000"/>
          <w:sz w:val="24"/>
          <w:szCs w:val="24"/>
        </w:rPr>
        <w:t>belajar</w:t>
      </w:r>
      <w:r w:rsidR="008E2707">
        <w:rPr>
          <w:rFonts w:ascii="Arial" w:hAnsi="Arial" w:cs="Arial"/>
          <w:color w:val="000000"/>
          <w:sz w:val="24"/>
          <w:szCs w:val="24"/>
        </w:rPr>
        <w:t>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bukanlah</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hal</w:t>
      </w:r>
      <w:proofErr w:type="spellEnd"/>
      <w:r w:rsidRPr="00275524">
        <w:rPr>
          <w:rFonts w:ascii="Arial" w:hAnsi="Arial" w:cs="Arial"/>
          <w:color w:val="000000"/>
          <w:sz w:val="24"/>
          <w:szCs w:val="24"/>
        </w:rPr>
        <w:t xml:space="preserve"> yang </w:t>
      </w:r>
      <w:proofErr w:type="spellStart"/>
      <w:r w:rsidRPr="00275524">
        <w:rPr>
          <w:rFonts w:ascii="Arial" w:hAnsi="Arial" w:cs="Arial"/>
          <w:color w:val="000000"/>
          <w:sz w:val="24"/>
          <w:szCs w:val="24"/>
        </w:rPr>
        <w:t>mudah</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karena</w:t>
      </w:r>
      <w:proofErr w:type="spellEnd"/>
      <w:r w:rsidRPr="00275524">
        <w:rPr>
          <w:rFonts w:ascii="Arial" w:hAnsi="Arial" w:cs="Arial"/>
          <w:color w:val="000000"/>
          <w:sz w:val="24"/>
          <w:szCs w:val="24"/>
        </w:rPr>
        <w:t xml:space="preserve"> rata-rata </w:t>
      </w:r>
      <w:proofErr w:type="spellStart"/>
      <w:r w:rsidRPr="00275524">
        <w:rPr>
          <w:rFonts w:ascii="Arial" w:hAnsi="Arial" w:cs="Arial"/>
          <w:color w:val="000000"/>
          <w:sz w:val="24"/>
          <w:szCs w:val="24"/>
        </w:rPr>
        <w:t>aktivitas</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belajar</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biasanya</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kurang</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menantang</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Pembelajaran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berbasis</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masalah</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otentik</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merupakan</w:t>
      </w:r>
      <w:proofErr w:type="spellEnd"/>
      <w:r w:rsidRPr="00275524">
        <w:rPr>
          <w:rFonts w:ascii="Arial" w:hAnsi="Arial" w:cs="Arial"/>
          <w:color w:val="000000"/>
          <w:sz w:val="24"/>
          <w:szCs w:val="24"/>
        </w:rPr>
        <w:t xml:space="preserve"> model </w:t>
      </w:r>
      <w:proofErr w:type="spellStart"/>
      <w:r w:rsidRPr="00275524">
        <w:rPr>
          <w:rFonts w:ascii="Arial" w:hAnsi="Arial" w:cs="Arial"/>
          <w:color w:val="000000"/>
          <w:sz w:val="24"/>
          <w:szCs w:val="24"/>
        </w:rPr>
        <w:t>pembelajaran</w:t>
      </w:r>
      <w:proofErr w:type="spellEnd"/>
      <w:r w:rsidRPr="00275524">
        <w:rPr>
          <w:rFonts w:ascii="Arial" w:hAnsi="Arial" w:cs="Arial"/>
          <w:color w:val="000000"/>
          <w:sz w:val="24"/>
          <w:szCs w:val="24"/>
        </w:rPr>
        <w:t xml:space="preserve"> yang </w:t>
      </w:r>
      <w:proofErr w:type="spellStart"/>
      <w:r w:rsidRPr="00275524">
        <w:rPr>
          <w:rFonts w:ascii="Arial" w:hAnsi="Arial" w:cs="Arial"/>
          <w:color w:val="000000"/>
          <w:sz w:val="24"/>
          <w:szCs w:val="24"/>
        </w:rPr>
        <w:t>diharap</w:t>
      </w:r>
      <w:bookmarkStart w:id="1" w:name="_GoBack"/>
      <w:bookmarkEnd w:id="1"/>
      <w:r w:rsidRPr="00275524">
        <w:rPr>
          <w:rFonts w:ascii="Arial" w:hAnsi="Arial" w:cs="Arial"/>
          <w:color w:val="000000"/>
          <w:sz w:val="24"/>
          <w:szCs w:val="24"/>
        </w:rPr>
        <w:t>kan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dapat</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menumbuhkan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kreativitas</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siswa</w:t>
      </w:r>
      <w:proofErr w:type="spellEnd"/>
      <w:r w:rsidR="008E2707">
        <w:rPr>
          <w:rFonts w:ascii="Arial" w:hAnsi="Arial" w:cs="Arial"/>
          <w:color w:val="000000"/>
          <w:sz w:val="24"/>
          <w:szCs w:val="24"/>
        </w:rPr>
        <w:t xml:space="preserve">. </w:t>
      </w:r>
      <w:proofErr w:type="spellStart"/>
      <w:r w:rsidRPr="00275524">
        <w:rPr>
          <w:rFonts w:ascii="Arial" w:hAnsi="Arial" w:cs="Arial"/>
          <w:color w:val="000000"/>
          <w:sz w:val="24"/>
          <w:szCs w:val="24"/>
        </w:rPr>
        <w:t>Penelitian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ini</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bertujuan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untuk</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menguji</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valid</w:t>
      </w:r>
      <w:r w:rsidR="008E2707">
        <w:rPr>
          <w:rFonts w:ascii="Arial" w:hAnsi="Arial" w:cs="Arial"/>
          <w:color w:val="000000"/>
          <w:sz w:val="24"/>
          <w:szCs w:val="24"/>
        </w:rPr>
        <w:t>itas</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ahli</w:t>
      </w:r>
      <w:proofErr w:type="spellEnd"/>
      <w:r w:rsidRPr="00275524">
        <w:rPr>
          <w:rFonts w:ascii="Arial" w:hAnsi="Arial" w:cs="Arial"/>
          <w:color w:val="000000"/>
          <w:sz w:val="24"/>
          <w:szCs w:val="24"/>
        </w:rPr>
        <w:t xml:space="preserve"> dan </w:t>
      </w:r>
      <w:proofErr w:type="spellStart"/>
      <w:r w:rsidRPr="00275524">
        <w:rPr>
          <w:rFonts w:ascii="Arial" w:hAnsi="Arial" w:cs="Arial"/>
          <w:color w:val="000000"/>
          <w:sz w:val="24"/>
          <w:szCs w:val="24"/>
        </w:rPr>
        <w:t>praktisi</w:t>
      </w:r>
      <w:proofErr w:type="spellEnd"/>
      <w:r w:rsidRPr="00275524">
        <w:rPr>
          <w:rFonts w:ascii="Arial" w:hAnsi="Arial" w:cs="Arial"/>
          <w:color w:val="000000"/>
          <w:sz w:val="24"/>
          <w:szCs w:val="24"/>
        </w:rPr>
        <w:t xml:space="preserve"> </w:t>
      </w:r>
      <w:proofErr w:type="spellStart"/>
      <w:r w:rsidR="008E2707">
        <w:rPr>
          <w:rFonts w:ascii="Arial" w:hAnsi="Arial" w:cs="Arial"/>
          <w:color w:val="000000"/>
          <w:sz w:val="24"/>
          <w:szCs w:val="24"/>
        </w:rPr>
        <w:t>terhadap</w:t>
      </w:r>
      <w:proofErr w:type="spellEnd"/>
      <w:r w:rsidR="008E2707">
        <w:rPr>
          <w:rFonts w:ascii="Arial" w:hAnsi="Arial" w:cs="Arial"/>
          <w:color w:val="000000"/>
          <w:sz w:val="24"/>
          <w:szCs w:val="24"/>
        </w:rPr>
        <w:t xml:space="preserve"> </w:t>
      </w:r>
      <w:proofErr w:type="spellStart"/>
      <w:r w:rsidRPr="00275524">
        <w:rPr>
          <w:rFonts w:ascii="Arial" w:hAnsi="Arial" w:cs="Arial"/>
          <w:color w:val="000000"/>
          <w:sz w:val="24"/>
          <w:szCs w:val="24"/>
        </w:rPr>
        <w:t>prototipe</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tugas</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pembelajaran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berbasis</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masalah</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autentik</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dalam</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meningkatkan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kreativitas</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siswa</w:t>
      </w:r>
      <w:proofErr w:type="spellEnd"/>
      <w:r w:rsidRPr="00275524">
        <w:rPr>
          <w:rFonts w:ascii="Arial" w:hAnsi="Arial" w:cs="Arial"/>
          <w:color w:val="000000"/>
          <w:sz w:val="24"/>
          <w:szCs w:val="24"/>
        </w:rPr>
        <w:t xml:space="preserve">. </w:t>
      </w:r>
      <w:proofErr w:type="spellStart"/>
      <w:r w:rsidR="008E2707">
        <w:rPr>
          <w:rFonts w:ascii="Arial" w:hAnsi="Arial" w:cs="Arial"/>
          <w:color w:val="000000"/>
          <w:sz w:val="24"/>
          <w:szCs w:val="24"/>
        </w:rPr>
        <w:t>Pr</w:t>
      </w:r>
      <w:r w:rsidRPr="00275524">
        <w:rPr>
          <w:rFonts w:ascii="Arial" w:hAnsi="Arial" w:cs="Arial"/>
          <w:color w:val="000000"/>
          <w:sz w:val="24"/>
          <w:szCs w:val="24"/>
        </w:rPr>
        <w:t>ototipe</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di</w:t>
      </w:r>
      <w:r w:rsidR="008E2707">
        <w:rPr>
          <w:rFonts w:ascii="Arial" w:hAnsi="Arial" w:cs="Arial"/>
          <w:color w:val="000000"/>
          <w:sz w:val="24"/>
          <w:szCs w:val="24"/>
        </w:rPr>
        <w:t>sajikan</w:t>
      </w:r>
      <w:proofErr w:type="spellEnd"/>
      <w:r w:rsidRPr="00275524">
        <w:rPr>
          <w:rFonts w:ascii="Arial" w:hAnsi="Arial" w:cs="Arial"/>
          <w:color w:val="000000"/>
          <w:sz w:val="24"/>
          <w:szCs w:val="24"/>
        </w:rPr>
        <w:t xml:space="preserve"> dan </w:t>
      </w:r>
      <w:proofErr w:type="spellStart"/>
      <w:r w:rsidRPr="00275524">
        <w:rPr>
          <w:rFonts w:ascii="Arial" w:hAnsi="Arial" w:cs="Arial"/>
          <w:color w:val="000000"/>
          <w:sz w:val="24"/>
          <w:szCs w:val="24"/>
        </w:rPr>
        <w:t>disimulasikan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dalam</w:t>
      </w:r>
      <w:proofErr w:type="spellEnd"/>
      <w:r w:rsidRPr="00275524">
        <w:rPr>
          <w:rFonts w:ascii="Arial" w:hAnsi="Arial" w:cs="Arial"/>
          <w:color w:val="000000"/>
          <w:sz w:val="24"/>
          <w:szCs w:val="24"/>
        </w:rPr>
        <w:t xml:space="preserve"> virtual zoom dan </w:t>
      </w:r>
      <w:proofErr w:type="spellStart"/>
      <w:r w:rsidRPr="00275524">
        <w:rPr>
          <w:rFonts w:ascii="Arial" w:hAnsi="Arial" w:cs="Arial"/>
          <w:color w:val="000000"/>
          <w:sz w:val="24"/>
          <w:szCs w:val="24"/>
        </w:rPr>
        <w:t>divalidasi</w:t>
      </w:r>
      <w:proofErr w:type="spellEnd"/>
      <w:r w:rsidRPr="00275524">
        <w:rPr>
          <w:rFonts w:ascii="Arial" w:hAnsi="Arial" w:cs="Arial"/>
          <w:color w:val="000000"/>
          <w:sz w:val="24"/>
          <w:szCs w:val="24"/>
        </w:rPr>
        <w:t xml:space="preserve"> oleh 14 </w:t>
      </w:r>
      <w:proofErr w:type="spellStart"/>
      <w:r w:rsidRPr="00275524">
        <w:rPr>
          <w:rFonts w:ascii="Arial" w:hAnsi="Arial" w:cs="Arial"/>
          <w:color w:val="000000"/>
          <w:sz w:val="24"/>
          <w:szCs w:val="24"/>
        </w:rPr>
        <w:t>ahli</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pembelajaran</w:t>
      </w:r>
      <w:proofErr w:type="spellEnd"/>
      <w:r w:rsidRPr="00275524">
        <w:rPr>
          <w:rFonts w:ascii="Arial" w:hAnsi="Arial" w:cs="Arial"/>
          <w:color w:val="000000"/>
          <w:sz w:val="24"/>
          <w:szCs w:val="24"/>
        </w:rPr>
        <w:t xml:space="preserve"> dan 18 </w:t>
      </w:r>
      <w:proofErr w:type="spellStart"/>
      <w:r w:rsidRPr="00275524">
        <w:rPr>
          <w:rFonts w:ascii="Arial" w:hAnsi="Arial" w:cs="Arial"/>
          <w:color w:val="000000"/>
          <w:sz w:val="24"/>
          <w:szCs w:val="24"/>
        </w:rPr>
        <w:t>praktisi</w:t>
      </w:r>
      <w:proofErr w:type="spellEnd"/>
      <w:r w:rsidR="008E2707">
        <w:rPr>
          <w:rFonts w:ascii="Arial" w:hAnsi="Arial" w:cs="Arial"/>
          <w:color w:val="000000"/>
          <w:sz w:val="24"/>
          <w:szCs w:val="24"/>
        </w:rPr>
        <w:t>/</w:t>
      </w:r>
      <w:r w:rsidRPr="00275524">
        <w:rPr>
          <w:rFonts w:ascii="Arial" w:hAnsi="Arial" w:cs="Arial"/>
          <w:color w:val="000000"/>
          <w:sz w:val="24"/>
          <w:szCs w:val="24"/>
        </w:rPr>
        <w:t xml:space="preserve">guru. </w:t>
      </w:r>
      <w:proofErr w:type="spellStart"/>
      <w:r w:rsidRPr="00275524">
        <w:rPr>
          <w:rFonts w:ascii="Arial" w:hAnsi="Arial" w:cs="Arial"/>
          <w:color w:val="000000"/>
          <w:sz w:val="24"/>
          <w:szCs w:val="24"/>
        </w:rPr>
        <w:t>Pengumpulan</w:t>
      </w:r>
      <w:proofErr w:type="spellEnd"/>
      <w:r w:rsidRPr="00275524">
        <w:rPr>
          <w:rFonts w:ascii="Arial" w:hAnsi="Arial" w:cs="Arial"/>
          <w:color w:val="000000"/>
          <w:sz w:val="24"/>
          <w:szCs w:val="24"/>
        </w:rPr>
        <w:t xml:space="preserve"> data </w:t>
      </w:r>
      <w:proofErr w:type="spellStart"/>
      <w:r w:rsidRPr="00275524">
        <w:rPr>
          <w:rFonts w:ascii="Arial" w:hAnsi="Arial" w:cs="Arial"/>
          <w:color w:val="000000"/>
          <w:sz w:val="24"/>
          <w:szCs w:val="24"/>
        </w:rPr>
        <w:t>dilakukan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melalui</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evaluasi</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diri</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menggunakan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kuesioner</w:t>
      </w:r>
      <w:proofErr w:type="spellEnd"/>
      <w:r w:rsidRPr="00275524">
        <w:rPr>
          <w:rFonts w:ascii="Arial" w:hAnsi="Arial" w:cs="Arial"/>
          <w:color w:val="000000"/>
          <w:sz w:val="24"/>
          <w:szCs w:val="24"/>
        </w:rPr>
        <w:t xml:space="preserve">. Hasil </w:t>
      </w:r>
      <w:proofErr w:type="spellStart"/>
      <w:r w:rsidRPr="00275524">
        <w:rPr>
          <w:rFonts w:ascii="Arial" w:hAnsi="Arial" w:cs="Arial"/>
          <w:color w:val="000000"/>
          <w:sz w:val="24"/>
          <w:szCs w:val="24"/>
        </w:rPr>
        <w:t>penelitian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menunjukkan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bahwa</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penggunaan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pengalaman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nyata</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sebagai</w:t>
      </w:r>
      <w:proofErr w:type="spellEnd"/>
      <w:r w:rsidRPr="00275524">
        <w:rPr>
          <w:rFonts w:ascii="Arial" w:hAnsi="Arial" w:cs="Arial"/>
          <w:color w:val="000000"/>
          <w:sz w:val="24"/>
          <w:szCs w:val="24"/>
        </w:rPr>
        <w:t xml:space="preserve"> stimulus </w:t>
      </w:r>
      <w:proofErr w:type="spellStart"/>
      <w:r w:rsidRPr="00275524">
        <w:rPr>
          <w:rFonts w:ascii="Arial" w:hAnsi="Arial" w:cs="Arial"/>
          <w:color w:val="000000"/>
          <w:sz w:val="24"/>
          <w:szCs w:val="24"/>
        </w:rPr>
        <w:t>pembelajaran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dapat</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menumbuhkan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solusi</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kreatif</w:t>
      </w:r>
      <w:proofErr w:type="spellEnd"/>
      <w:r w:rsidRPr="00275524">
        <w:rPr>
          <w:rFonts w:ascii="Arial" w:hAnsi="Arial" w:cs="Arial"/>
          <w:color w:val="000000"/>
          <w:sz w:val="24"/>
          <w:szCs w:val="24"/>
        </w:rPr>
        <w:t xml:space="preserve">, yang </w:t>
      </w:r>
      <w:proofErr w:type="spellStart"/>
      <w:r w:rsidRPr="00275524">
        <w:rPr>
          <w:rFonts w:ascii="Arial" w:hAnsi="Arial" w:cs="Arial"/>
          <w:color w:val="000000"/>
          <w:sz w:val="24"/>
          <w:szCs w:val="24"/>
        </w:rPr>
        <w:t>ditandai</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dengan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munculnya</w:t>
      </w:r>
      <w:proofErr w:type="spellEnd"/>
      <w:r w:rsidRPr="00275524">
        <w:rPr>
          <w:rFonts w:ascii="Arial" w:hAnsi="Arial" w:cs="Arial"/>
          <w:color w:val="000000"/>
          <w:sz w:val="24"/>
          <w:szCs w:val="24"/>
        </w:rPr>
        <w:t xml:space="preserve"> ide-ide </w:t>
      </w:r>
      <w:proofErr w:type="spellStart"/>
      <w:r w:rsidRPr="00275524">
        <w:rPr>
          <w:rFonts w:ascii="Arial" w:hAnsi="Arial" w:cs="Arial"/>
          <w:color w:val="000000"/>
          <w:sz w:val="24"/>
          <w:szCs w:val="24"/>
        </w:rPr>
        <w:t>baru</w:t>
      </w:r>
      <w:proofErr w:type="spellEnd"/>
      <w:r w:rsidRPr="00275524">
        <w:rPr>
          <w:rFonts w:ascii="Arial" w:hAnsi="Arial" w:cs="Arial"/>
          <w:color w:val="000000"/>
          <w:sz w:val="24"/>
          <w:szCs w:val="24"/>
        </w:rPr>
        <w:t xml:space="preserve"> yang </w:t>
      </w:r>
      <w:proofErr w:type="spellStart"/>
      <w:r w:rsidRPr="00275524">
        <w:rPr>
          <w:rFonts w:ascii="Arial" w:hAnsi="Arial" w:cs="Arial"/>
          <w:color w:val="000000"/>
          <w:sz w:val="24"/>
          <w:szCs w:val="24"/>
        </w:rPr>
        <w:t>tidak</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biasa</w:t>
      </w:r>
      <w:proofErr w:type="spellEnd"/>
      <w:r w:rsidRPr="00275524">
        <w:rPr>
          <w:rFonts w:ascii="Arial" w:hAnsi="Arial" w:cs="Arial"/>
          <w:color w:val="000000"/>
          <w:sz w:val="24"/>
          <w:szCs w:val="24"/>
        </w:rPr>
        <w:t xml:space="preserve">, ide-ide </w:t>
      </w:r>
      <w:proofErr w:type="spellStart"/>
      <w:r w:rsidRPr="00275524">
        <w:rPr>
          <w:rFonts w:ascii="Arial" w:hAnsi="Arial" w:cs="Arial"/>
          <w:color w:val="000000"/>
          <w:sz w:val="24"/>
          <w:szCs w:val="24"/>
        </w:rPr>
        <w:t>imajinatif</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kreasi</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baru</w:t>
      </w:r>
      <w:proofErr w:type="spellEnd"/>
      <w:r w:rsidRPr="00275524">
        <w:rPr>
          <w:rFonts w:ascii="Arial" w:hAnsi="Arial" w:cs="Arial"/>
          <w:color w:val="000000"/>
          <w:sz w:val="24"/>
          <w:szCs w:val="24"/>
        </w:rPr>
        <w:t xml:space="preserve"> yang </w:t>
      </w:r>
      <w:proofErr w:type="spellStart"/>
      <w:r w:rsidRPr="00275524">
        <w:rPr>
          <w:rFonts w:ascii="Arial" w:hAnsi="Arial" w:cs="Arial"/>
          <w:color w:val="000000"/>
          <w:sz w:val="24"/>
          <w:szCs w:val="24"/>
        </w:rPr>
        <w:t>berdampak</w:t>
      </w:r>
      <w:proofErr w:type="spellEnd"/>
      <w:r w:rsidRPr="00275524">
        <w:rPr>
          <w:rFonts w:ascii="Arial" w:hAnsi="Arial" w:cs="Arial"/>
          <w:color w:val="000000"/>
          <w:sz w:val="24"/>
          <w:szCs w:val="24"/>
        </w:rPr>
        <w:t xml:space="preserve"> pada </w:t>
      </w:r>
      <w:proofErr w:type="spellStart"/>
      <w:r w:rsidRPr="00275524">
        <w:rPr>
          <w:rFonts w:ascii="Arial" w:hAnsi="Arial" w:cs="Arial"/>
          <w:color w:val="000000"/>
          <w:sz w:val="24"/>
          <w:szCs w:val="24"/>
        </w:rPr>
        <w:t>perkembangan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kreativitas</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siswa</w:t>
      </w:r>
      <w:proofErr w:type="spellEnd"/>
      <w:r w:rsidR="008E2707">
        <w:rPr>
          <w:rFonts w:ascii="Arial" w:hAnsi="Arial" w:cs="Arial"/>
          <w:color w:val="000000"/>
          <w:sz w:val="24"/>
          <w:szCs w:val="24"/>
        </w:rPr>
        <w:t>.</w:t>
      </w:r>
    </w:p>
    <w:p w14:paraId="0E5C5883" w14:textId="07BC4414" w:rsidR="00275524" w:rsidRDefault="00275524" w:rsidP="00275524">
      <w:pPr>
        <w:autoSpaceDE w:val="0"/>
        <w:autoSpaceDN w:val="0"/>
        <w:adjustRightInd w:val="0"/>
        <w:spacing w:after="0" w:line="240" w:lineRule="auto"/>
        <w:jc w:val="both"/>
        <w:rPr>
          <w:rFonts w:ascii="Arial" w:hAnsi="Arial" w:cs="Arial"/>
          <w:color w:val="000000"/>
          <w:sz w:val="24"/>
          <w:szCs w:val="24"/>
        </w:rPr>
      </w:pPr>
    </w:p>
    <w:p w14:paraId="594534ED" w14:textId="77777777" w:rsidR="00275524" w:rsidRDefault="00275524" w:rsidP="00275524">
      <w:pPr>
        <w:autoSpaceDE w:val="0"/>
        <w:autoSpaceDN w:val="0"/>
        <w:adjustRightInd w:val="0"/>
        <w:spacing w:after="0" w:line="240" w:lineRule="auto"/>
        <w:jc w:val="both"/>
        <w:rPr>
          <w:rFonts w:ascii="Arial" w:hAnsi="Arial" w:cs="Arial"/>
          <w:color w:val="000000"/>
          <w:sz w:val="24"/>
          <w:szCs w:val="24"/>
        </w:rPr>
      </w:pPr>
      <w:r w:rsidRPr="00275524">
        <w:rPr>
          <w:rFonts w:ascii="Arial" w:hAnsi="Arial" w:cs="Arial"/>
          <w:b/>
          <w:bCs/>
          <w:color w:val="000000"/>
          <w:sz w:val="24"/>
          <w:szCs w:val="24"/>
        </w:rPr>
        <w:t xml:space="preserve">Kata </w:t>
      </w:r>
      <w:proofErr w:type="spellStart"/>
      <w:r w:rsidRPr="00275524">
        <w:rPr>
          <w:rFonts w:ascii="Arial" w:hAnsi="Arial" w:cs="Arial"/>
          <w:b/>
          <w:bCs/>
          <w:color w:val="000000"/>
          <w:sz w:val="24"/>
          <w:szCs w:val="24"/>
        </w:rPr>
        <w:t>kunci</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otentik</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pembelajaran</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berbasis</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masalah</w:t>
      </w:r>
      <w:proofErr w:type="spellEnd"/>
      <w:r w:rsidRPr="00275524">
        <w:rPr>
          <w:rFonts w:ascii="Arial" w:hAnsi="Arial" w:cs="Arial"/>
          <w:color w:val="000000"/>
          <w:sz w:val="24"/>
          <w:szCs w:val="24"/>
        </w:rPr>
        <w:t xml:space="preserve">, </w:t>
      </w:r>
      <w:proofErr w:type="spellStart"/>
      <w:r w:rsidRPr="00275524">
        <w:rPr>
          <w:rFonts w:ascii="Arial" w:hAnsi="Arial" w:cs="Arial"/>
          <w:color w:val="000000"/>
          <w:sz w:val="24"/>
          <w:szCs w:val="24"/>
        </w:rPr>
        <w:t>pembelajaran</w:t>
      </w:r>
      <w:proofErr w:type="spellEnd"/>
      <w:r w:rsidRPr="00275524">
        <w:rPr>
          <w:rFonts w:ascii="Arial" w:hAnsi="Arial" w:cs="Arial"/>
          <w:color w:val="000000"/>
          <w:sz w:val="24"/>
          <w:szCs w:val="24"/>
        </w:rPr>
        <w:t xml:space="preserve"> </w:t>
      </w:r>
    </w:p>
    <w:p w14:paraId="18597E44" w14:textId="1F996CF4" w:rsidR="00962E8A" w:rsidRDefault="00275524" w:rsidP="008E2707">
      <w:pPr>
        <w:autoSpaceDE w:val="0"/>
        <w:autoSpaceDN w:val="0"/>
        <w:adjustRightInd w:val="0"/>
        <w:spacing w:after="0" w:line="240" w:lineRule="auto"/>
        <w:ind w:left="1350"/>
        <w:jc w:val="both"/>
        <w:rPr>
          <w:rFonts w:ascii="Arial" w:hAnsi="Arial" w:cs="Arial"/>
          <w:color w:val="000000"/>
          <w:sz w:val="24"/>
          <w:szCs w:val="24"/>
        </w:rPr>
      </w:pPr>
      <w:proofErr w:type="spellStart"/>
      <w:r w:rsidRPr="00275524">
        <w:rPr>
          <w:rFonts w:ascii="Arial" w:hAnsi="Arial" w:cs="Arial"/>
          <w:color w:val="000000"/>
          <w:sz w:val="24"/>
          <w:szCs w:val="24"/>
        </w:rPr>
        <w:t>bahasa</w:t>
      </w:r>
      <w:proofErr w:type="spellEnd"/>
      <w:r w:rsidRPr="00275524">
        <w:rPr>
          <w:rFonts w:ascii="Arial" w:hAnsi="Arial" w:cs="Arial"/>
          <w:color w:val="000000"/>
          <w:sz w:val="24"/>
          <w:szCs w:val="24"/>
        </w:rPr>
        <w:t>, dan</w:t>
      </w:r>
      <w:r>
        <w:rPr>
          <w:rFonts w:ascii="Arial" w:hAnsi="Arial" w:cs="Arial"/>
          <w:color w:val="000000"/>
          <w:sz w:val="24"/>
          <w:szCs w:val="24"/>
        </w:rPr>
        <w:t xml:space="preserve"> </w:t>
      </w:r>
      <w:proofErr w:type="spellStart"/>
      <w:r w:rsidRPr="00275524">
        <w:rPr>
          <w:rFonts w:ascii="Arial" w:hAnsi="Arial" w:cs="Arial"/>
          <w:color w:val="000000"/>
          <w:sz w:val="24"/>
          <w:szCs w:val="24"/>
        </w:rPr>
        <w:t>kreativitas</w:t>
      </w:r>
      <w:proofErr w:type="spellEnd"/>
    </w:p>
    <w:p w14:paraId="5BF5923F" w14:textId="76F87145" w:rsidR="008E2707" w:rsidRDefault="008E2707" w:rsidP="008E2707">
      <w:pPr>
        <w:autoSpaceDE w:val="0"/>
        <w:autoSpaceDN w:val="0"/>
        <w:adjustRightInd w:val="0"/>
        <w:spacing w:after="0" w:line="240" w:lineRule="auto"/>
        <w:ind w:left="1350"/>
        <w:jc w:val="both"/>
        <w:rPr>
          <w:rFonts w:ascii="Arial" w:hAnsi="Arial" w:cs="Arial"/>
          <w:color w:val="000000"/>
          <w:sz w:val="24"/>
          <w:szCs w:val="24"/>
        </w:rPr>
      </w:pPr>
    </w:p>
    <w:p w14:paraId="341E63F8" w14:textId="5B0F4207" w:rsidR="008E2707" w:rsidRDefault="008E2707" w:rsidP="008E2707">
      <w:pPr>
        <w:autoSpaceDE w:val="0"/>
        <w:autoSpaceDN w:val="0"/>
        <w:adjustRightInd w:val="0"/>
        <w:spacing w:after="0" w:line="240" w:lineRule="auto"/>
        <w:ind w:left="1350"/>
        <w:jc w:val="both"/>
        <w:rPr>
          <w:rFonts w:ascii="Arial" w:hAnsi="Arial" w:cs="Arial"/>
          <w:color w:val="000000"/>
          <w:sz w:val="24"/>
          <w:szCs w:val="24"/>
        </w:rPr>
      </w:pPr>
    </w:p>
    <w:p w14:paraId="7364E0C1" w14:textId="77777777" w:rsidR="008E2707" w:rsidRPr="008E2707" w:rsidRDefault="008E2707" w:rsidP="008E2707">
      <w:pPr>
        <w:autoSpaceDE w:val="0"/>
        <w:autoSpaceDN w:val="0"/>
        <w:adjustRightInd w:val="0"/>
        <w:spacing w:after="0" w:line="240" w:lineRule="auto"/>
        <w:ind w:left="1350"/>
        <w:jc w:val="both"/>
        <w:rPr>
          <w:rFonts w:ascii="Arial" w:hAnsi="Arial" w:cs="Arial"/>
          <w:color w:val="000000"/>
          <w:sz w:val="24"/>
          <w:szCs w:val="24"/>
        </w:rPr>
      </w:pPr>
    </w:p>
    <w:p w14:paraId="55415FAA" w14:textId="77777777" w:rsidR="00BC50FE" w:rsidRDefault="00BC50FE" w:rsidP="008E2707">
      <w:pPr>
        <w:pStyle w:val="Heading1"/>
        <w:numPr>
          <w:ilvl w:val="0"/>
          <w:numId w:val="0"/>
        </w:numPr>
        <w:spacing w:before="0" w:after="0"/>
        <w:rPr>
          <w:caps w:val="0"/>
          <w:szCs w:val="24"/>
        </w:rPr>
        <w:sectPr w:rsidR="00BC50FE" w:rsidSect="008E2707">
          <w:headerReference w:type="default" r:id="rId10"/>
          <w:pgSz w:w="11906" w:h="16838" w:code="9"/>
          <w:pgMar w:top="1134" w:right="1134" w:bottom="1134" w:left="1701" w:header="706" w:footer="706" w:gutter="0"/>
          <w:cols w:space="708"/>
          <w:docGrid w:linePitch="360"/>
        </w:sectPr>
      </w:pPr>
      <w:bookmarkStart w:id="2" w:name="_Hlk52826343"/>
    </w:p>
    <w:p w14:paraId="3C4DC78D" w14:textId="2ABDFA8B" w:rsidR="00962E8A" w:rsidRPr="008E2707" w:rsidRDefault="00242946" w:rsidP="008E2707">
      <w:pPr>
        <w:pStyle w:val="Heading1"/>
        <w:numPr>
          <w:ilvl w:val="0"/>
          <w:numId w:val="0"/>
        </w:numPr>
        <w:spacing w:before="0" w:after="0"/>
        <w:rPr>
          <w:szCs w:val="24"/>
        </w:rPr>
      </w:pPr>
      <w:r w:rsidRPr="008E2707">
        <w:rPr>
          <w:caps w:val="0"/>
          <w:szCs w:val="24"/>
        </w:rPr>
        <w:lastRenderedPageBreak/>
        <w:t>1. Introduction</w:t>
      </w:r>
    </w:p>
    <w:p w14:paraId="0EED45B1" w14:textId="2254F865" w:rsidR="00962E8A" w:rsidRPr="008E2707" w:rsidRDefault="00493FC1" w:rsidP="008E2707">
      <w:pPr>
        <w:spacing w:after="0" w:line="240" w:lineRule="auto"/>
        <w:ind w:firstLine="720"/>
        <w:jc w:val="both"/>
        <w:rPr>
          <w:rFonts w:ascii="Times New Roman" w:eastAsia="Calibri" w:hAnsi="Times New Roman" w:cs="Times New Roman"/>
          <w:sz w:val="24"/>
          <w:szCs w:val="24"/>
        </w:rPr>
      </w:pPr>
      <w:r w:rsidRPr="008E2707">
        <w:rPr>
          <w:rFonts w:ascii="Times New Roman" w:eastAsia="Calibri" w:hAnsi="Times New Roman" w:cs="Times New Roman"/>
          <w:sz w:val="24"/>
          <w:szCs w:val="24"/>
        </w:rPr>
        <w:t xml:space="preserve">Preliminary studies on subject learning for basic competencies of productive skills in junior high schools showed that the learning activities carried out by teachers were simulative. </w:t>
      </w:r>
      <w:r w:rsidR="008643BD" w:rsidRPr="008E2707">
        <w:rPr>
          <w:rFonts w:ascii="Times New Roman" w:eastAsia="Calibri" w:hAnsi="Times New Roman" w:cs="Times New Roman"/>
          <w:sz w:val="24"/>
          <w:szCs w:val="24"/>
        </w:rPr>
        <w:t>Simulative learning means that the learning activities carried out by students pretend, for example</w:t>
      </w:r>
      <w:r w:rsidR="00E11F61" w:rsidRPr="008E2707">
        <w:rPr>
          <w:rFonts w:ascii="Times New Roman" w:eastAsia="Calibri" w:hAnsi="Times New Roman" w:cs="Times New Roman"/>
          <w:sz w:val="24"/>
          <w:szCs w:val="24"/>
        </w:rPr>
        <w:t>,</w:t>
      </w:r>
      <w:r w:rsidR="008643BD" w:rsidRPr="008E2707">
        <w:rPr>
          <w:rFonts w:ascii="Times New Roman" w:eastAsia="Calibri" w:hAnsi="Times New Roman" w:cs="Times New Roman"/>
          <w:sz w:val="24"/>
          <w:szCs w:val="24"/>
        </w:rPr>
        <w:t xml:space="preserve"> pretending to write letters (which are not sent), pretending to write news (whose context of events has been provided by the teacher, </w:t>
      </w:r>
      <w:r w:rsidRPr="008E2707">
        <w:rPr>
          <w:rFonts w:ascii="Times New Roman" w:eastAsia="Calibri" w:hAnsi="Times New Roman" w:cs="Times New Roman"/>
          <w:sz w:val="24"/>
          <w:szCs w:val="24"/>
        </w:rPr>
        <w:t>rewriting existing procedural texts (which are not being put to use). These simulative experiences, although valuable at some level, do not create a spark of joy in the learners. Students seem to be active, but in fact</w:t>
      </w:r>
      <w:r w:rsidR="00E11F61" w:rsidRPr="008E2707">
        <w:rPr>
          <w:rFonts w:ascii="Times New Roman" w:eastAsia="Calibri" w:hAnsi="Times New Roman" w:cs="Times New Roman"/>
          <w:sz w:val="24"/>
          <w:szCs w:val="24"/>
        </w:rPr>
        <w:t>,</w:t>
      </w:r>
      <w:r w:rsidRPr="008E2707">
        <w:rPr>
          <w:rFonts w:ascii="Times New Roman" w:eastAsia="Calibri" w:hAnsi="Times New Roman" w:cs="Times New Roman"/>
          <w:sz w:val="24"/>
          <w:szCs w:val="24"/>
        </w:rPr>
        <w:t xml:space="preserve"> they are forced to carry out simulative learning activities. Simulative learning that does not spark excitement and enthusiasm for learning in students be replaced with authentic learning. The </w:t>
      </w:r>
      <w:r w:rsidR="00255981" w:rsidRPr="008E2707">
        <w:rPr>
          <w:rFonts w:ascii="Times New Roman" w:eastAsia="Calibri" w:hAnsi="Times New Roman" w:cs="Times New Roman"/>
          <w:sz w:val="24"/>
          <w:szCs w:val="24"/>
        </w:rPr>
        <w:t>primary</w:t>
      </w:r>
      <w:r w:rsidR="00255981" w:rsidRPr="008E2707">
        <w:rPr>
          <w:rFonts w:ascii="Times New Roman" w:eastAsia="Calibri" w:hAnsi="Times New Roman" w:cs="Times New Roman"/>
          <w:sz w:val="24"/>
          <w:szCs w:val="24"/>
        </w:rPr>
        <w:t xml:space="preserve"> </w:t>
      </w:r>
      <w:r w:rsidRPr="008E2707">
        <w:rPr>
          <w:rFonts w:ascii="Times New Roman" w:eastAsia="Calibri" w:hAnsi="Times New Roman" w:cs="Times New Roman"/>
          <w:sz w:val="24"/>
          <w:szCs w:val="24"/>
        </w:rPr>
        <w:t>purpose of using authentic problem-based learning is to develop students' creativity</w:t>
      </w:r>
      <w:r w:rsidR="00F16688" w:rsidRPr="008E2707">
        <w:rPr>
          <w:rFonts w:ascii="Times New Roman" w:eastAsia="Calibri" w:hAnsi="Times New Roman" w:cs="Times New Roman"/>
          <w:sz w:val="24"/>
          <w:szCs w:val="24"/>
        </w:rPr>
        <w:t xml:space="preserve"> </w:t>
      </w:r>
      <w:r w:rsidR="003D0DC0" w:rsidRPr="008E2707">
        <w:rPr>
          <w:rFonts w:ascii="Times New Roman" w:eastAsia="Calibri" w:hAnsi="Times New Roman" w:cs="Times New Roman"/>
          <w:sz w:val="24"/>
          <w:szCs w:val="24"/>
        </w:rPr>
        <w:fldChar w:fldCharType="begin" w:fldLock="1"/>
      </w:r>
      <w:r w:rsidR="003D0DC0" w:rsidRPr="008E2707">
        <w:rPr>
          <w:rFonts w:ascii="Times New Roman" w:eastAsia="Calibri" w:hAnsi="Times New Roman" w:cs="Times New Roman"/>
          <w:sz w:val="24"/>
          <w:szCs w:val="24"/>
        </w:rPr>
        <w:instrText>ADDIN CSL_CITATION {"citationItems":[{"id":"ITEM-1","itemData":{"ISBN":"9781596672451","author":[{"dropping-particle":"","family":"Laur","given":"Dayna","non-dropping-particle":"","parse-names":false,"suffix":""}],"id":"ITEM-1","issued":{"date-parts":[["2013"]]},"number-of-pages":"156","publisher":"Routledge","publisher-place":"New York","title":"Authentic Learning Experiences A Real-World Approach to Project-Based Learning","type":"book"},"uris":["http://www.mendeley.com/documents/?uuid=03e9b8fc-2c1e-4623-82cc-873028bf1c23"]}],"mendeley":{"formattedCitation":"(Laur, 2013)","plainTextFormattedCitation":"(Laur, 2013)","previouslyFormattedCitation":"(Laur, 2013)"},"properties":{"noteIndex":0},"schema":"https://github.com/citation-style-language/schema/raw/master/csl-citation.json"}</w:instrText>
      </w:r>
      <w:r w:rsidR="003D0DC0" w:rsidRPr="008E2707">
        <w:rPr>
          <w:rFonts w:ascii="Times New Roman" w:eastAsia="Calibri" w:hAnsi="Times New Roman" w:cs="Times New Roman"/>
          <w:sz w:val="24"/>
          <w:szCs w:val="24"/>
        </w:rPr>
        <w:fldChar w:fldCharType="separate"/>
      </w:r>
      <w:r w:rsidR="003D0DC0" w:rsidRPr="008E2707">
        <w:rPr>
          <w:rFonts w:ascii="Times New Roman" w:eastAsia="Calibri" w:hAnsi="Times New Roman" w:cs="Times New Roman"/>
          <w:noProof/>
          <w:sz w:val="24"/>
          <w:szCs w:val="24"/>
        </w:rPr>
        <w:t>(Laur, 2013)</w:t>
      </w:r>
      <w:r w:rsidR="003D0DC0" w:rsidRPr="008E2707">
        <w:rPr>
          <w:rFonts w:ascii="Times New Roman" w:eastAsia="Calibri" w:hAnsi="Times New Roman" w:cs="Times New Roman"/>
          <w:sz w:val="24"/>
          <w:szCs w:val="24"/>
        </w:rPr>
        <w:fldChar w:fldCharType="end"/>
      </w:r>
      <w:r w:rsidRPr="008E2707">
        <w:rPr>
          <w:rFonts w:ascii="Times New Roman" w:eastAsia="Calibri" w:hAnsi="Times New Roman" w:cs="Times New Roman"/>
          <w:sz w:val="24"/>
          <w:szCs w:val="24"/>
        </w:rPr>
        <w:t xml:space="preserve">. </w:t>
      </w:r>
    </w:p>
    <w:p w14:paraId="3F974622" w14:textId="4A6C1C18" w:rsidR="00962E8A" w:rsidRPr="008E2707" w:rsidRDefault="00493FC1" w:rsidP="008E2707">
      <w:pPr>
        <w:spacing w:after="0" w:line="240" w:lineRule="auto"/>
        <w:ind w:firstLine="720"/>
        <w:jc w:val="both"/>
        <w:rPr>
          <w:rFonts w:ascii="Times New Roman" w:eastAsia="Calibri" w:hAnsi="Times New Roman" w:cs="Times New Roman"/>
          <w:sz w:val="24"/>
          <w:szCs w:val="24"/>
        </w:rPr>
      </w:pPr>
      <w:r w:rsidRPr="008E2707">
        <w:rPr>
          <w:rFonts w:ascii="Times New Roman" w:eastAsia="Calibri" w:hAnsi="Times New Roman" w:cs="Times New Roman"/>
          <w:sz w:val="24"/>
          <w:szCs w:val="24"/>
        </w:rPr>
        <w:t xml:space="preserve">Creativity is one of the greatest gifts given by God to humans. This invaluable gift must continue to be honed and strengthened because creativity prepares students for all forms of </w:t>
      </w:r>
      <w:r w:rsidR="00255981" w:rsidRPr="008E2707">
        <w:rPr>
          <w:rFonts w:ascii="Times New Roman" w:eastAsia="Calibri" w:hAnsi="Times New Roman" w:cs="Times New Roman"/>
          <w:sz w:val="24"/>
          <w:szCs w:val="24"/>
        </w:rPr>
        <w:t>world changes</w:t>
      </w:r>
      <w:r w:rsidR="00255981" w:rsidRPr="008E2707">
        <w:rPr>
          <w:rFonts w:ascii="Times New Roman" w:eastAsia="Calibri" w:hAnsi="Times New Roman" w:cs="Times New Roman"/>
          <w:sz w:val="24"/>
          <w:szCs w:val="24"/>
        </w:rPr>
        <w:t xml:space="preserve"> </w:t>
      </w:r>
      <w:r w:rsidR="00E13EC6" w:rsidRPr="008E2707">
        <w:rPr>
          <w:rFonts w:ascii="Times New Roman" w:eastAsia="Calibri" w:hAnsi="Times New Roman" w:cs="Times New Roman"/>
          <w:sz w:val="24"/>
          <w:szCs w:val="24"/>
        </w:rPr>
        <w:fldChar w:fldCharType="begin" w:fldLock="1"/>
      </w:r>
      <w:r w:rsidR="00421B02" w:rsidRPr="008E2707">
        <w:rPr>
          <w:rFonts w:ascii="Times New Roman" w:eastAsia="Calibri" w:hAnsi="Times New Roman" w:cs="Times New Roman"/>
          <w:sz w:val="24"/>
          <w:szCs w:val="24"/>
        </w:rPr>
        <w:instrText>ADDIN CSL_CITATION {"citationItems":[{"id":"ITEM-1","itemData":{"ISBN":"9780857081490 (ebook)","author":[{"dropping-particle":"","family":"Robinson","given":"S K","non-dropping-particle":"","parse-names":false,"suffix":""}],"container-title":"Out of Our Mind","edition":"2","id":"ITEM-1","issued":{"date-parts":[["2011","1"]]},"publisher":"Capstone Publishing Ltd","publisher-place":"United Kingdom","title":"Out of Our Minds","type":"book"},"uris":["http://www.mendeley.com/documents/?uuid=672f6e34-64e7-4a51-860a-63d6bfd022f2"]}],"mendeley":{"formattedCitation":"(Robinson, 2011)","plainTextFormattedCitation":"(Robinson, 2011)","previouslyFormattedCitation":"(Robinson, 2011)"},"properties":{"noteIndex":0},"schema":"https://github.com/citation-style-language/schema/raw/master/csl-citation.json"}</w:instrText>
      </w:r>
      <w:r w:rsidR="00E13EC6" w:rsidRPr="008E2707">
        <w:rPr>
          <w:rFonts w:ascii="Times New Roman" w:eastAsia="Calibri" w:hAnsi="Times New Roman" w:cs="Times New Roman"/>
          <w:sz w:val="24"/>
          <w:szCs w:val="24"/>
        </w:rPr>
        <w:fldChar w:fldCharType="separate"/>
      </w:r>
      <w:r w:rsidR="00E13EC6" w:rsidRPr="008E2707">
        <w:rPr>
          <w:rFonts w:ascii="Times New Roman" w:eastAsia="Calibri" w:hAnsi="Times New Roman" w:cs="Times New Roman"/>
          <w:noProof/>
          <w:sz w:val="24"/>
          <w:szCs w:val="24"/>
        </w:rPr>
        <w:t>(Robinson, 2011)</w:t>
      </w:r>
      <w:r w:rsidR="00E13EC6" w:rsidRPr="008E2707">
        <w:rPr>
          <w:rFonts w:ascii="Times New Roman" w:eastAsia="Calibri" w:hAnsi="Times New Roman" w:cs="Times New Roman"/>
          <w:sz w:val="24"/>
          <w:szCs w:val="24"/>
        </w:rPr>
        <w:fldChar w:fldCharType="end"/>
      </w:r>
      <w:r w:rsidR="00E13EC6" w:rsidRPr="008E2707">
        <w:rPr>
          <w:rFonts w:ascii="Times New Roman" w:eastAsia="Calibri" w:hAnsi="Times New Roman" w:cs="Times New Roman"/>
          <w:sz w:val="24"/>
          <w:szCs w:val="24"/>
        </w:rPr>
        <w:t xml:space="preserve">. </w:t>
      </w:r>
      <w:r w:rsidRPr="008E2707">
        <w:rPr>
          <w:rFonts w:ascii="Times New Roman" w:eastAsia="Calibri" w:hAnsi="Times New Roman" w:cs="Times New Roman"/>
          <w:sz w:val="24"/>
          <w:szCs w:val="24"/>
        </w:rPr>
        <w:t>Creativity allows us to face the opportunities and challenges that are part of our complex and rapidly changing world</w:t>
      </w:r>
      <w:r w:rsidR="00F16688" w:rsidRPr="008E2707">
        <w:rPr>
          <w:rFonts w:ascii="Times New Roman" w:eastAsia="Calibri" w:hAnsi="Times New Roman" w:cs="Times New Roman"/>
          <w:sz w:val="24"/>
          <w:szCs w:val="24"/>
        </w:rPr>
        <w:t xml:space="preserve"> </w:t>
      </w:r>
      <w:r w:rsidR="003D0DC0" w:rsidRPr="008E2707">
        <w:rPr>
          <w:rFonts w:ascii="Times New Roman" w:eastAsia="Calibri" w:hAnsi="Times New Roman" w:cs="Times New Roman"/>
          <w:sz w:val="24"/>
          <w:szCs w:val="24"/>
        </w:rPr>
        <w:fldChar w:fldCharType="begin" w:fldLock="1"/>
      </w:r>
      <w:r w:rsidR="003D0DC0" w:rsidRPr="008E2707">
        <w:rPr>
          <w:rFonts w:ascii="Times New Roman" w:eastAsia="Calibri" w:hAnsi="Times New Roman" w:cs="Times New Roman"/>
          <w:sz w:val="24"/>
          <w:szCs w:val="24"/>
        </w:rPr>
        <w:instrText>ADDIN CSL_CITATION {"citationItems":[{"id":"ITEM-1","itemData":{"DOI":"10.1016/j.sbspro.2015.01.1027","ISBN":"0000000000","ISSN":"1877-0428","abstract":"Developing students' creativity is becoming one of the important goals of educational activities. This interest stems predominantly from the need of various sectors of the economy to train future staff, who will generate new technological solutions, which will be a vital part of the economic future of many parts of the world, including the European Union. The importance of staff creativity for social development is also being increasingly emphasized. A key role in developing the creativity of students in all ages is played by formal education. Teachers have become responsible for stimulating the creative abilities of students, shaping their personality traits and attitudes conducive to creativity, as well as for teaching students the skills of creative thinking and creative problem solving. School and family environment should “develop skills and install the spring which will elevate the student to a higher level of his development.\" In order to do this, it is necessary to: take children’s work and efforts they put into their own education seriously; elicit the knowledge acquired by students; convey knowledge which is a necessary raw material for creative activity; organize meetings with people whom students can see as excellent role models of creative attitude; and, finally, teach students how to take up efforts and persevere in their work, because creativity requires perseverance and long-term commitment. Therefore, it is worth knowing the inhibitors of creativity and ways to overcome them. This is a challenge parents and teachers have to face up to. It is difficult but not impossible.","author":[{"dropping-particle":"","family":"Wolska","given":"Małgorzata","non-dropping-particle":"","parse-names":false,"suffix":""},{"dropping-particle":"","family":"Dlugosz","given":"","non-dropping-particle":"","parse-names":false,"suffix":""}],"container-title":"Procedia - Social and Behavioral Sciences","id":"ITEM-1","issued":{"date-parts":[["2015"]]},"page":"2905-2911","publisher":"Elsevier B.V.","title":"Stimulating the Development of Creativity and Passion in Children and Teenagers in Family and School Environment - Inhibitors and Opportunities to Overcome Them","type":"article-journal","volume":"174"},"uris":["http://www.mendeley.com/documents/?uuid=1e833e78-d0c7-4e53-9c59-7844eb6047a4"]}],"mendeley":{"formattedCitation":"(Wolska &amp; Dlugosz, 2015)","plainTextFormattedCitation":"(Wolska &amp; Dlugosz, 2015)","previouslyFormattedCitation":"(Wolska &amp; Dlugosz, 2015)"},"properties":{"noteIndex":0},"schema":"https://github.com/citation-style-language/schema/raw/master/csl-citation.json"}</w:instrText>
      </w:r>
      <w:r w:rsidR="003D0DC0" w:rsidRPr="008E2707">
        <w:rPr>
          <w:rFonts w:ascii="Times New Roman" w:eastAsia="Calibri" w:hAnsi="Times New Roman" w:cs="Times New Roman"/>
          <w:sz w:val="24"/>
          <w:szCs w:val="24"/>
        </w:rPr>
        <w:fldChar w:fldCharType="separate"/>
      </w:r>
      <w:r w:rsidR="003D0DC0" w:rsidRPr="008E2707">
        <w:rPr>
          <w:rFonts w:ascii="Times New Roman" w:eastAsia="Calibri" w:hAnsi="Times New Roman" w:cs="Times New Roman"/>
          <w:noProof/>
          <w:sz w:val="24"/>
          <w:szCs w:val="24"/>
        </w:rPr>
        <w:t>(Wolska &amp; Dlugosz, 2015)</w:t>
      </w:r>
      <w:r w:rsidR="003D0DC0" w:rsidRPr="008E2707">
        <w:rPr>
          <w:rFonts w:ascii="Times New Roman" w:eastAsia="Calibri" w:hAnsi="Times New Roman" w:cs="Times New Roman"/>
          <w:sz w:val="24"/>
          <w:szCs w:val="24"/>
        </w:rPr>
        <w:fldChar w:fldCharType="end"/>
      </w:r>
      <w:r w:rsidR="00F16688" w:rsidRPr="008E2707">
        <w:rPr>
          <w:rFonts w:ascii="Times New Roman" w:eastAsia="Calibri" w:hAnsi="Times New Roman" w:cs="Times New Roman"/>
          <w:sz w:val="24"/>
          <w:szCs w:val="24"/>
        </w:rPr>
        <w:t xml:space="preserve">. </w:t>
      </w:r>
      <w:r w:rsidRPr="008E2707">
        <w:rPr>
          <w:rFonts w:ascii="Times New Roman" w:eastAsia="Calibri" w:hAnsi="Times New Roman" w:cs="Times New Roman"/>
          <w:sz w:val="24"/>
          <w:szCs w:val="24"/>
        </w:rPr>
        <w:t xml:space="preserve">The world of tomorrow needs creative people; the more complex the problems faced by a nation, the more creativity is needed </w:t>
      </w:r>
      <w:r w:rsidR="00E13EC6" w:rsidRPr="008E2707">
        <w:rPr>
          <w:rFonts w:ascii="Times New Roman" w:eastAsia="Calibri" w:hAnsi="Times New Roman" w:cs="Times New Roman"/>
          <w:sz w:val="24"/>
          <w:szCs w:val="24"/>
        </w:rPr>
        <w:fldChar w:fldCharType="begin" w:fldLock="1"/>
      </w:r>
      <w:r w:rsidR="00E13EC6" w:rsidRPr="008E2707">
        <w:rPr>
          <w:rFonts w:ascii="Times New Roman" w:eastAsia="Calibri" w:hAnsi="Times New Roman" w:cs="Times New Roman"/>
          <w:sz w:val="24"/>
          <w:szCs w:val="24"/>
        </w:rPr>
        <w:instrText>ADDIN CSL_CITATION {"citationItems":[{"id":"ITEM-1","itemData":{"ISBN":"9780857081490 (ebook)","author":[{"dropping-particle":"","family":"Robinson","given":"S K","non-dropping-particle":"","parse-names":false,"suffix":""}],"container-title":"Out of Our Mind","edition":"2","id":"ITEM-1","issued":{"date-parts":[["2011","1"]]},"publisher":"Capstone Publishing Ltd","publisher-place":"United Kingdom","title":"Out of Our Minds","type":"book"},"uris":["http://www.mendeley.com/documents/?uuid=672f6e34-64e7-4a51-860a-63d6bfd022f2"]}],"mendeley":{"formattedCitation":"(Robinson, 2011)","plainTextFormattedCitation":"(Robinson, 2011)","previouslyFormattedCitation":"(Robinson, 2011)"},"properties":{"noteIndex":0},"schema":"https://github.com/citation-style-language/schema/raw/master/csl-citation.json"}</w:instrText>
      </w:r>
      <w:r w:rsidR="00E13EC6" w:rsidRPr="008E2707">
        <w:rPr>
          <w:rFonts w:ascii="Times New Roman" w:eastAsia="Calibri" w:hAnsi="Times New Roman" w:cs="Times New Roman"/>
          <w:sz w:val="24"/>
          <w:szCs w:val="24"/>
        </w:rPr>
        <w:fldChar w:fldCharType="separate"/>
      </w:r>
      <w:r w:rsidR="00E13EC6" w:rsidRPr="008E2707">
        <w:rPr>
          <w:rFonts w:ascii="Times New Roman" w:eastAsia="Calibri" w:hAnsi="Times New Roman" w:cs="Times New Roman"/>
          <w:noProof/>
          <w:sz w:val="24"/>
          <w:szCs w:val="24"/>
        </w:rPr>
        <w:t>(Robinson, 2011)</w:t>
      </w:r>
      <w:r w:rsidR="00E13EC6" w:rsidRPr="008E2707">
        <w:rPr>
          <w:rFonts w:ascii="Times New Roman" w:eastAsia="Calibri" w:hAnsi="Times New Roman" w:cs="Times New Roman"/>
          <w:sz w:val="24"/>
          <w:szCs w:val="24"/>
        </w:rPr>
        <w:fldChar w:fldCharType="end"/>
      </w:r>
      <w:r w:rsidR="00E13EC6" w:rsidRPr="008E2707">
        <w:rPr>
          <w:rFonts w:ascii="Times New Roman" w:eastAsia="Calibri" w:hAnsi="Times New Roman" w:cs="Times New Roman"/>
          <w:sz w:val="24"/>
          <w:szCs w:val="24"/>
        </w:rPr>
        <w:t>.</w:t>
      </w:r>
    </w:p>
    <w:p w14:paraId="5CFFFAED" w14:textId="0C6A6677" w:rsidR="00574BCE" w:rsidRPr="008E2707" w:rsidRDefault="00574BCE" w:rsidP="008E2707">
      <w:pPr>
        <w:spacing w:after="0" w:line="240" w:lineRule="auto"/>
        <w:ind w:firstLine="720"/>
        <w:jc w:val="both"/>
        <w:rPr>
          <w:rFonts w:ascii="Times New Roman" w:hAnsi="Times New Roman" w:cs="Times New Roman"/>
          <w:color w:val="131413"/>
          <w:sz w:val="24"/>
          <w:szCs w:val="24"/>
        </w:rPr>
      </w:pPr>
      <w:r w:rsidRPr="008E2707">
        <w:rPr>
          <w:rFonts w:ascii="Times New Roman" w:hAnsi="Times New Roman" w:cs="Times New Roman"/>
          <w:color w:val="131413"/>
          <w:sz w:val="24"/>
          <w:szCs w:val="24"/>
        </w:rPr>
        <w:t>Problem</w:t>
      </w:r>
      <w:r w:rsidR="00255981" w:rsidRPr="008E2707">
        <w:rPr>
          <w:rFonts w:ascii="Times New Roman" w:hAnsi="Times New Roman" w:cs="Times New Roman"/>
          <w:color w:val="131413"/>
          <w:sz w:val="24"/>
          <w:szCs w:val="24"/>
        </w:rPr>
        <w:t>-</w:t>
      </w:r>
      <w:r w:rsidRPr="008E2707">
        <w:rPr>
          <w:rFonts w:ascii="Times New Roman" w:hAnsi="Times New Roman" w:cs="Times New Roman"/>
          <w:color w:val="131413"/>
          <w:sz w:val="24"/>
          <w:szCs w:val="24"/>
        </w:rPr>
        <w:t>solving</w:t>
      </w:r>
      <w:r w:rsidR="00B365EF" w:rsidRPr="008E2707">
        <w:rPr>
          <w:rFonts w:ascii="Times New Roman" w:hAnsi="Times New Roman" w:cs="Times New Roman"/>
          <w:color w:val="131413"/>
          <w:sz w:val="24"/>
          <w:szCs w:val="24"/>
        </w:rPr>
        <w:t>-</w:t>
      </w:r>
      <w:r w:rsidRPr="008E2707">
        <w:rPr>
          <w:rFonts w:ascii="Times New Roman" w:hAnsi="Times New Roman" w:cs="Times New Roman"/>
          <w:color w:val="131413"/>
          <w:sz w:val="24"/>
          <w:szCs w:val="24"/>
        </w:rPr>
        <w:t xml:space="preserve">based authentic learning contains tasks that provide students with challenges to solve problems in an authentic setting and with </w:t>
      </w:r>
      <w:r w:rsidR="00B365EF" w:rsidRPr="008E2707">
        <w:rPr>
          <w:rFonts w:ascii="Times New Roman" w:hAnsi="Times New Roman" w:cs="Times New Roman"/>
          <w:color w:val="131413"/>
          <w:sz w:val="24"/>
          <w:szCs w:val="24"/>
        </w:rPr>
        <w:t xml:space="preserve">a </w:t>
      </w:r>
      <w:r w:rsidRPr="008E2707">
        <w:rPr>
          <w:rFonts w:ascii="Times New Roman" w:hAnsi="Times New Roman" w:cs="Times New Roman"/>
          <w:color w:val="131413"/>
          <w:sz w:val="24"/>
          <w:szCs w:val="24"/>
        </w:rPr>
        <w:t xml:space="preserve">learning experience for student engagement </w:t>
      </w:r>
      <w:r w:rsidRPr="008E2707">
        <w:rPr>
          <w:rFonts w:ascii="Times New Roman" w:hAnsi="Times New Roman" w:cs="Times New Roman"/>
          <w:color w:val="131413"/>
          <w:sz w:val="24"/>
          <w:szCs w:val="24"/>
        </w:rPr>
        <w:fldChar w:fldCharType="begin" w:fldLock="1"/>
      </w:r>
      <w:r w:rsidRPr="008E2707">
        <w:rPr>
          <w:rFonts w:ascii="Times New Roman" w:hAnsi="Times New Roman" w:cs="Times New Roman"/>
          <w:color w:val="131413"/>
          <w:sz w:val="24"/>
          <w:szCs w:val="24"/>
        </w:rPr>
        <w:instrText>ADDIN CSL_CITATION {"citationItems":[{"id":"ITEM-1","itemData":{"ISBN":"9781596672451","author":[{"dropping-particle":"","family":"Laur","given":"Dayna","non-dropping-particle":"","parse-names":false,"suffix":""}],"id":"ITEM-1","issued":{"date-parts":[["2013"]]},"number-of-pages":"156","publisher":"Routledge","publisher-place":"New York","title":"Authentic Learning Experiences A Real-World Approach to Project-Based Learning","type":"book"},"uris":["http://www.mendeley.com/documents/?uuid=03e9b8fc-2c1e-4623-82cc-873028bf1c23"]}],"mendeley":{"formattedCitation":"(Laur, 2013)","plainTextFormattedCitation":"(Laur, 2013)","previouslyFormattedCitation":"(Laur, 2013)"},"properties":{"noteIndex":0},"schema":"https://github.com/citation-style-language/schema/raw/master/csl-citation.json"}</w:instrText>
      </w:r>
      <w:r w:rsidRPr="008E2707">
        <w:rPr>
          <w:rFonts w:ascii="Times New Roman" w:hAnsi="Times New Roman" w:cs="Times New Roman"/>
          <w:color w:val="131413"/>
          <w:sz w:val="24"/>
          <w:szCs w:val="24"/>
        </w:rPr>
        <w:fldChar w:fldCharType="separate"/>
      </w:r>
      <w:r w:rsidRPr="008E2707">
        <w:rPr>
          <w:rFonts w:ascii="Times New Roman" w:hAnsi="Times New Roman" w:cs="Times New Roman"/>
          <w:noProof/>
          <w:color w:val="131413"/>
          <w:sz w:val="24"/>
          <w:szCs w:val="24"/>
        </w:rPr>
        <w:t>(Laur, 2013)</w:t>
      </w:r>
      <w:r w:rsidRPr="008E2707">
        <w:rPr>
          <w:rFonts w:ascii="Times New Roman" w:hAnsi="Times New Roman" w:cs="Times New Roman"/>
          <w:color w:val="131413"/>
          <w:sz w:val="24"/>
          <w:szCs w:val="24"/>
        </w:rPr>
        <w:fldChar w:fldCharType="end"/>
      </w:r>
      <w:r w:rsidRPr="008E2707">
        <w:rPr>
          <w:rFonts w:ascii="Times New Roman" w:hAnsi="Times New Roman" w:cs="Times New Roman"/>
          <w:color w:val="131413"/>
          <w:sz w:val="24"/>
          <w:szCs w:val="24"/>
        </w:rPr>
        <w:t>. Problem</w:t>
      </w:r>
      <w:r w:rsidR="00255981" w:rsidRPr="008E2707">
        <w:rPr>
          <w:rFonts w:ascii="Times New Roman" w:hAnsi="Times New Roman" w:cs="Times New Roman"/>
          <w:color w:val="131413"/>
          <w:sz w:val="24"/>
          <w:szCs w:val="24"/>
        </w:rPr>
        <w:t>-</w:t>
      </w:r>
      <w:r w:rsidRPr="008E2707">
        <w:rPr>
          <w:rFonts w:ascii="Times New Roman" w:hAnsi="Times New Roman" w:cs="Times New Roman"/>
          <w:color w:val="131413"/>
          <w:sz w:val="24"/>
          <w:szCs w:val="24"/>
        </w:rPr>
        <w:t xml:space="preserve">solving exercises will activate their previous knowledge, elaborate content, and organize their process </w:t>
      </w:r>
      <w:r w:rsidR="00255981" w:rsidRPr="008E2707">
        <w:rPr>
          <w:rFonts w:ascii="Times New Roman" w:hAnsi="Times New Roman" w:cs="Times New Roman"/>
          <w:color w:val="131413"/>
          <w:sz w:val="24"/>
          <w:szCs w:val="24"/>
        </w:rPr>
        <w:t xml:space="preserve">to </w:t>
      </w:r>
      <w:r w:rsidRPr="008E2707">
        <w:rPr>
          <w:rFonts w:ascii="Times New Roman" w:hAnsi="Times New Roman" w:cs="Times New Roman"/>
          <w:color w:val="131413"/>
          <w:sz w:val="24"/>
          <w:szCs w:val="24"/>
        </w:rPr>
        <w:t xml:space="preserve">regulate their process </w:t>
      </w:r>
      <w:r w:rsidRPr="008E2707">
        <w:rPr>
          <w:rFonts w:ascii="Times New Roman" w:hAnsi="Times New Roman" w:cs="Times New Roman"/>
          <w:color w:val="131413"/>
          <w:sz w:val="24"/>
          <w:szCs w:val="24"/>
        </w:rPr>
        <w:fldChar w:fldCharType="begin" w:fldLock="1"/>
      </w:r>
      <w:r w:rsidRPr="008E2707">
        <w:rPr>
          <w:rFonts w:ascii="Times New Roman" w:hAnsi="Times New Roman" w:cs="Times New Roman"/>
          <w:color w:val="131413"/>
          <w:sz w:val="24"/>
          <w:szCs w:val="24"/>
        </w:rPr>
        <w:instrText>ADDIN CSL_CITATION {"citationItems":[{"id":"ITEM-1","itemData":{"DOI":"10.1016/j.chb.2004.10.005","ISSN":"07475632","abstract":"In (higher) education students are often faced with information problems: tasks or assignments that require them to identify information needs, locate corresponding information sources, extract and organize relevant information from each source, and synthesize information from a variety of sources. It is often assumed that students master this complex cognitive skill of information problem solving all by themselves. In our point of view, however, explicit and intensive instruction is necessary. A skill decomposition is needed in order to design instruction that fosters the development of information problem solving. This research analyzes the information problem solving process of novices and experts in order to reach a detailed skill decomposition. Results reveal that experts spend more time on the main skill 'define problem' and more often activate their prior knowledge, elaborate on the content, and regulate their process. Furthermore, experts and novices show little differences in the way they search the Internet. These findings formed the basis for formulating instructional guidelines. © 2004 Elsevier Ltd. All right reserved.","author":[{"dropping-particle":"","family":"Brand-Gruwel","given":"Saskia","non-dropping-particle":"","parse-names":false,"suffix":""},{"dropping-particle":"","family":"Wopereis","given":"Iwan","non-dropping-particle":"","parse-names":false,"suffix":""},{"dropping-particle":"","family":"Vermetten","given":"Yvonne","non-dropping-particle":"","parse-names":false,"suffix":""}],"container-title":"Computers in Human Behavior","id":"ITEM-1","issue":"3 SPEC. ISS.","issued":{"date-parts":[["2005"]]},"page":"487-508","title":"Information problem solving by experts and novices: Analysis of a complex cognitive skill","type":"article-journal","volume":"21"},"uris":["http://www.mendeley.com/documents/?uuid=339fbee5-b4eb-48e0-9685-3efcd048ee70"]}],"mendeley":{"formattedCitation":"(Brand-Gruwel et al., 2005)","plainTextFormattedCitation":"(Brand-Gruwel et al., 2005)","previouslyFormattedCitation":"(Brand-Gruwel et al., 2005)"},"properties":{"noteIndex":0},"schema":"https://github.com/citation-style-language/schema/raw/master/csl-citation.json"}</w:instrText>
      </w:r>
      <w:r w:rsidRPr="008E2707">
        <w:rPr>
          <w:rFonts w:ascii="Times New Roman" w:hAnsi="Times New Roman" w:cs="Times New Roman"/>
          <w:color w:val="131413"/>
          <w:sz w:val="24"/>
          <w:szCs w:val="24"/>
        </w:rPr>
        <w:fldChar w:fldCharType="separate"/>
      </w:r>
      <w:r w:rsidRPr="008E2707">
        <w:rPr>
          <w:rFonts w:ascii="Times New Roman" w:hAnsi="Times New Roman" w:cs="Times New Roman"/>
          <w:noProof/>
          <w:color w:val="131413"/>
          <w:sz w:val="24"/>
          <w:szCs w:val="24"/>
        </w:rPr>
        <w:t>(Brand-Gruwel et al., 2005)</w:t>
      </w:r>
      <w:r w:rsidRPr="008E2707">
        <w:rPr>
          <w:rFonts w:ascii="Times New Roman" w:hAnsi="Times New Roman" w:cs="Times New Roman"/>
          <w:color w:val="131413"/>
          <w:sz w:val="24"/>
          <w:szCs w:val="24"/>
        </w:rPr>
        <w:fldChar w:fldCharType="end"/>
      </w:r>
      <w:r w:rsidRPr="008E2707">
        <w:rPr>
          <w:rFonts w:ascii="Times New Roman" w:hAnsi="Times New Roman" w:cs="Times New Roman"/>
          <w:color w:val="131413"/>
          <w:sz w:val="24"/>
          <w:szCs w:val="24"/>
        </w:rPr>
        <w:t>. A</w:t>
      </w:r>
      <w:r w:rsidR="00B365EF" w:rsidRPr="008E2707">
        <w:rPr>
          <w:rFonts w:ascii="Times New Roman" w:hAnsi="Times New Roman" w:cs="Times New Roman"/>
          <w:color w:val="131413"/>
          <w:sz w:val="24"/>
          <w:szCs w:val="24"/>
        </w:rPr>
        <w:t>n a</w:t>
      </w:r>
      <w:r w:rsidRPr="008E2707">
        <w:rPr>
          <w:rFonts w:ascii="Times New Roman" w:hAnsi="Times New Roman" w:cs="Times New Roman"/>
          <w:color w:val="131413"/>
          <w:sz w:val="24"/>
          <w:szCs w:val="24"/>
        </w:rPr>
        <w:t xml:space="preserve">uthentic Learning Experience is very </w:t>
      </w:r>
      <w:r w:rsidR="00984E5A" w:rsidRPr="008E2707">
        <w:rPr>
          <w:rFonts w:ascii="Times New Roman" w:hAnsi="Times New Roman" w:cs="Times New Roman"/>
          <w:color w:val="131413"/>
          <w:sz w:val="24"/>
          <w:szCs w:val="24"/>
        </w:rPr>
        <w:t>essential</w:t>
      </w:r>
      <w:r w:rsidR="00984E5A" w:rsidRPr="008E2707">
        <w:rPr>
          <w:rFonts w:ascii="Times New Roman" w:hAnsi="Times New Roman" w:cs="Times New Roman"/>
          <w:color w:val="131413"/>
          <w:sz w:val="24"/>
          <w:szCs w:val="24"/>
        </w:rPr>
        <w:t xml:space="preserve"> </w:t>
      </w:r>
      <w:r w:rsidRPr="008E2707">
        <w:rPr>
          <w:rFonts w:ascii="Times New Roman" w:hAnsi="Times New Roman" w:cs="Times New Roman"/>
          <w:color w:val="131413"/>
          <w:sz w:val="24"/>
          <w:szCs w:val="24"/>
        </w:rPr>
        <w:t xml:space="preserve">to foster student engagement. </w:t>
      </w:r>
      <w:r w:rsidR="00B365EF" w:rsidRPr="008E2707">
        <w:rPr>
          <w:rFonts w:ascii="Times New Roman" w:hAnsi="Times New Roman" w:cs="Times New Roman"/>
          <w:color w:val="131413"/>
          <w:sz w:val="24"/>
          <w:szCs w:val="24"/>
        </w:rPr>
        <w:t>T</w:t>
      </w:r>
      <w:r w:rsidRPr="008E2707">
        <w:rPr>
          <w:rFonts w:ascii="Times New Roman" w:hAnsi="Times New Roman" w:cs="Times New Roman"/>
          <w:color w:val="131413"/>
          <w:sz w:val="24"/>
          <w:szCs w:val="24"/>
        </w:rPr>
        <w:t xml:space="preserve">o create engagement, students be given activities to solve complex problems and challenges. These challenges are action-oriented and allow </w:t>
      </w:r>
      <w:r w:rsidRPr="008E2707">
        <w:rPr>
          <w:rFonts w:ascii="Times New Roman" w:hAnsi="Times New Roman" w:cs="Times New Roman"/>
          <w:color w:val="131413"/>
          <w:sz w:val="24"/>
          <w:szCs w:val="24"/>
        </w:rPr>
        <w:t xml:space="preserve">philosophical questions </w:t>
      </w:r>
      <w:r w:rsidR="00B365EF" w:rsidRPr="008E2707">
        <w:rPr>
          <w:rFonts w:ascii="Times New Roman" w:hAnsi="Times New Roman" w:cs="Times New Roman"/>
          <w:color w:val="131413"/>
          <w:sz w:val="24"/>
          <w:szCs w:val="24"/>
        </w:rPr>
        <w:t xml:space="preserve">to </w:t>
      </w:r>
      <w:r w:rsidRPr="008E2707">
        <w:rPr>
          <w:rFonts w:ascii="Times New Roman" w:hAnsi="Times New Roman" w:cs="Times New Roman"/>
          <w:color w:val="131413"/>
          <w:sz w:val="24"/>
          <w:szCs w:val="24"/>
        </w:rPr>
        <w:t xml:space="preserve">be contextualized in a challenging </w:t>
      </w:r>
      <w:r w:rsidR="0014314C" w:rsidRPr="008E2707">
        <w:rPr>
          <w:rFonts w:ascii="Times New Roman" w:hAnsi="Times New Roman" w:cs="Times New Roman"/>
          <w:color w:val="131413"/>
          <w:sz w:val="24"/>
          <w:szCs w:val="24"/>
        </w:rPr>
        <w:t>inquiry process</w:t>
      </w:r>
      <w:r w:rsidR="0014314C" w:rsidRPr="008E2707">
        <w:rPr>
          <w:rFonts w:ascii="Times New Roman" w:hAnsi="Times New Roman" w:cs="Times New Roman"/>
          <w:color w:val="131413"/>
          <w:sz w:val="24"/>
          <w:szCs w:val="24"/>
        </w:rPr>
        <w:t xml:space="preserve"> </w:t>
      </w:r>
      <w:r w:rsidRPr="008E2707">
        <w:rPr>
          <w:rFonts w:ascii="Times New Roman" w:hAnsi="Times New Roman" w:cs="Times New Roman"/>
          <w:color w:val="131413"/>
          <w:sz w:val="24"/>
          <w:szCs w:val="24"/>
        </w:rPr>
        <w:fldChar w:fldCharType="begin" w:fldLock="1"/>
      </w:r>
      <w:r w:rsidRPr="008E2707">
        <w:rPr>
          <w:rFonts w:ascii="Times New Roman" w:hAnsi="Times New Roman" w:cs="Times New Roman"/>
          <w:color w:val="131413"/>
          <w:sz w:val="24"/>
          <w:szCs w:val="24"/>
        </w:rPr>
        <w:instrText>ADDIN CSL_CITATION {"citationItems":[{"id":"ITEM-1","itemData":{"author":[{"dropping-particle":"","family":"Ratzer","given":"Mary","non-dropping-particle":"","parse-names":false,"suffix":""}],"container-title":"School Library System","id":"ITEM-1","issued":{"date-parts":[["2011"]]},"number-of-pages":"11","title":"Inquiry Model Teacher ' s Guide","type":"report"},"uris":["http://www.mendeley.com/documents/?uuid=2030aa7d-5bc5-4e97-8276-987ba0ac7c03"]}],"mendeley":{"formattedCitation":"(Ratzer, 2011)","plainTextFormattedCitation":"(Ratzer, 2011)","previouslyFormattedCitation":"(Ratzer, 2011)"},"properties":{"noteIndex":0},"schema":"https://github.com/citation-style-language/schema/raw/master/csl-citation.json"}</w:instrText>
      </w:r>
      <w:r w:rsidRPr="008E2707">
        <w:rPr>
          <w:rFonts w:ascii="Times New Roman" w:hAnsi="Times New Roman" w:cs="Times New Roman"/>
          <w:color w:val="131413"/>
          <w:sz w:val="24"/>
          <w:szCs w:val="24"/>
        </w:rPr>
        <w:fldChar w:fldCharType="separate"/>
      </w:r>
      <w:r w:rsidRPr="008E2707">
        <w:rPr>
          <w:rFonts w:ascii="Times New Roman" w:hAnsi="Times New Roman" w:cs="Times New Roman"/>
          <w:noProof/>
          <w:color w:val="131413"/>
          <w:sz w:val="24"/>
          <w:szCs w:val="24"/>
        </w:rPr>
        <w:t>(Ratzer, 2011)</w:t>
      </w:r>
      <w:r w:rsidRPr="008E2707">
        <w:rPr>
          <w:rFonts w:ascii="Times New Roman" w:hAnsi="Times New Roman" w:cs="Times New Roman"/>
          <w:color w:val="131413"/>
          <w:sz w:val="24"/>
          <w:szCs w:val="24"/>
        </w:rPr>
        <w:fldChar w:fldCharType="end"/>
      </w:r>
      <w:r w:rsidRPr="008E2707">
        <w:rPr>
          <w:rFonts w:ascii="Times New Roman" w:hAnsi="Times New Roman" w:cs="Times New Roman"/>
          <w:color w:val="131413"/>
          <w:sz w:val="24"/>
          <w:szCs w:val="24"/>
        </w:rPr>
        <w:t>. Moreover, these challenges are not designed for simulated experiences in which students pretend to be experts in their field of study. These challenges revolve around open</w:t>
      </w:r>
      <w:r w:rsidR="0014314C" w:rsidRPr="008E2707">
        <w:rPr>
          <w:rFonts w:ascii="Times New Roman" w:hAnsi="Times New Roman" w:cs="Times New Roman"/>
          <w:color w:val="131413"/>
          <w:sz w:val="24"/>
          <w:szCs w:val="24"/>
        </w:rPr>
        <w:t>-</w:t>
      </w:r>
      <w:r w:rsidRPr="008E2707">
        <w:rPr>
          <w:rFonts w:ascii="Times New Roman" w:hAnsi="Times New Roman" w:cs="Times New Roman"/>
          <w:color w:val="131413"/>
          <w:sz w:val="24"/>
          <w:szCs w:val="24"/>
        </w:rPr>
        <w:t xml:space="preserve">world questions that encourage critical thinking </w:t>
      </w:r>
      <w:r w:rsidRPr="008E2707">
        <w:rPr>
          <w:rFonts w:ascii="Times New Roman" w:hAnsi="Times New Roman" w:cs="Times New Roman"/>
          <w:color w:val="131413"/>
          <w:sz w:val="24"/>
          <w:szCs w:val="24"/>
        </w:rPr>
        <w:fldChar w:fldCharType="begin" w:fldLock="1"/>
      </w:r>
      <w:r w:rsidRPr="008E2707">
        <w:rPr>
          <w:rFonts w:ascii="Times New Roman" w:hAnsi="Times New Roman" w:cs="Times New Roman"/>
          <w:color w:val="131413"/>
          <w:sz w:val="24"/>
          <w:szCs w:val="24"/>
        </w:rPr>
        <w:instrText>ADDIN CSL_CITATION {"citationItems":[{"id":"ITEM-1","itemData":{"ISBN":"9781596672451","author":[{"dropping-particle":"","family":"Laur","given":"Dayna","non-dropping-particle":"","parse-names":false,"suffix":""}],"id":"ITEM-1","issued":{"date-parts":[["2013"]]},"number-of-pages":"156","publisher":"Routledge","publisher-place":"New York","title":"Authentic Learning Experiences A Real-World Approach to Project-Based Learning","type":"book"},"uris":["http://www.mendeley.com/documents/?uuid=03e9b8fc-2c1e-4623-82cc-873028bf1c23"]}],"mendeley":{"formattedCitation":"(Laur, 2013)","plainTextFormattedCitation":"(Laur, 2013)","previouslyFormattedCitation":"(Laur, 2013)"},"properties":{"noteIndex":0},"schema":"https://github.com/citation-style-language/schema/raw/master/csl-citation.json"}</w:instrText>
      </w:r>
      <w:r w:rsidRPr="008E2707">
        <w:rPr>
          <w:rFonts w:ascii="Times New Roman" w:hAnsi="Times New Roman" w:cs="Times New Roman"/>
          <w:color w:val="131413"/>
          <w:sz w:val="24"/>
          <w:szCs w:val="24"/>
        </w:rPr>
        <w:fldChar w:fldCharType="separate"/>
      </w:r>
      <w:r w:rsidRPr="008E2707">
        <w:rPr>
          <w:rFonts w:ascii="Times New Roman" w:hAnsi="Times New Roman" w:cs="Times New Roman"/>
          <w:noProof/>
          <w:color w:val="131413"/>
          <w:sz w:val="24"/>
          <w:szCs w:val="24"/>
        </w:rPr>
        <w:t>(Laur, 2013)</w:t>
      </w:r>
      <w:r w:rsidRPr="008E2707">
        <w:rPr>
          <w:rFonts w:ascii="Times New Roman" w:hAnsi="Times New Roman" w:cs="Times New Roman"/>
          <w:color w:val="131413"/>
          <w:sz w:val="24"/>
          <w:szCs w:val="24"/>
        </w:rPr>
        <w:fldChar w:fldCharType="end"/>
      </w:r>
      <w:r w:rsidRPr="008E2707">
        <w:rPr>
          <w:rFonts w:ascii="Times New Roman" w:hAnsi="Times New Roman" w:cs="Times New Roman"/>
          <w:color w:val="131413"/>
          <w:sz w:val="24"/>
          <w:szCs w:val="24"/>
        </w:rPr>
        <w:t>.</w:t>
      </w:r>
    </w:p>
    <w:p w14:paraId="1CEBFE1F" w14:textId="11F008FD" w:rsidR="007B2244" w:rsidRPr="008E2707" w:rsidRDefault="00574BCE" w:rsidP="008E2707">
      <w:pPr>
        <w:spacing w:after="0" w:line="240" w:lineRule="auto"/>
        <w:ind w:firstLine="720"/>
        <w:jc w:val="both"/>
        <w:rPr>
          <w:rFonts w:ascii="Times New Roman" w:eastAsia="Calibri" w:hAnsi="Times New Roman" w:cs="Times New Roman"/>
          <w:sz w:val="24"/>
          <w:szCs w:val="24"/>
        </w:rPr>
      </w:pPr>
      <w:r w:rsidRPr="008E2707">
        <w:rPr>
          <w:rFonts w:ascii="Times New Roman" w:hAnsi="Times New Roman" w:cs="Times New Roman"/>
          <w:sz w:val="24"/>
          <w:szCs w:val="24"/>
        </w:rPr>
        <w:t>Learning informal education</w:t>
      </w:r>
      <w:r w:rsidR="00906F14" w:rsidRPr="008E2707">
        <w:rPr>
          <w:rFonts w:ascii="Times New Roman" w:hAnsi="Times New Roman" w:cs="Times New Roman"/>
          <w:sz w:val="24"/>
          <w:szCs w:val="24"/>
        </w:rPr>
        <w:t>,</w:t>
      </w:r>
      <w:r w:rsidRPr="008E2707">
        <w:rPr>
          <w:rFonts w:ascii="Times New Roman" w:hAnsi="Times New Roman" w:cs="Times New Roman"/>
          <w:sz w:val="24"/>
          <w:szCs w:val="24"/>
        </w:rPr>
        <w:t xml:space="preserve"> which is still dominated by efforts to reproduce existing and immobile knowledg</w:t>
      </w:r>
      <w:r w:rsidR="0096052C" w:rsidRPr="008E2707">
        <w:rPr>
          <w:rFonts w:ascii="Times New Roman" w:hAnsi="Times New Roman" w:cs="Times New Roman"/>
          <w:sz w:val="24"/>
          <w:szCs w:val="24"/>
        </w:rPr>
        <w:t>e</w:t>
      </w:r>
      <w:r w:rsidRPr="008E2707">
        <w:rPr>
          <w:rFonts w:ascii="Times New Roman" w:hAnsi="Times New Roman" w:cs="Times New Roman"/>
          <w:sz w:val="24"/>
          <w:szCs w:val="24"/>
        </w:rPr>
        <w:t xml:space="preserve">, encourages the author to </w:t>
      </w:r>
      <w:r w:rsidR="00906F14" w:rsidRPr="008E2707">
        <w:rPr>
          <w:rFonts w:ascii="Times New Roman" w:hAnsi="Times New Roman" w:cs="Times New Roman"/>
          <w:sz w:val="24"/>
          <w:szCs w:val="24"/>
        </w:rPr>
        <w:t>create</w:t>
      </w:r>
      <w:r w:rsidRPr="008E2707">
        <w:rPr>
          <w:rFonts w:ascii="Times New Roman" w:hAnsi="Times New Roman" w:cs="Times New Roman"/>
          <w:sz w:val="24"/>
          <w:szCs w:val="24"/>
        </w:rPr>
        <w:t xml:space="preserve"> problem-solving</w:t>
      </w:r>
      <w:r w:rsidR="00B365EF" w:rsidRPr="008E2707">
        <w:rPr>
          <w:rFonts w:ascii="Times New Roman" w:hAnsi="Times New Roman" w:cs="Times New Roman"/>
          <w:sz w:val="24"/>
          <w:szCs w:val="24"/>
        </w:rPr>
        <w:t>-</w:t>
      </w:r>
      <w:r w:rsidRPr="008E2707">
        <w:rPr>
          <w:rFonts w:ascii="Times New Roman" w:hAnsi="Times New Roman" w:cs="Times New Roman"/>
          <w:sz w:val="24"/>
          <w:szCs w:val="24"/>
        </w:rPr>
        <w:t>based authentic learning activities that can promote creative thinking skills</w:t>
      </w:r>
      <w:r w:rsidR="007B2244" w:rsidRPr="008E2707">
        <w:rPr>
          <w:rFonts w:ascii="Times New Roman" w:hAnsi="Times New Roman" w:cs="Times New Roman"/>
          <w:sz w:val="24"/>
          <w:szCs w:val="24"/>
        </w:rPr>
        <w:t>.</w:t>
      </w:r>
      <w:r w:rsidRPr="008E2707">
        <w:rPr>
          <w:rFonts w:ascii="Times New Roman" w:eastAsia="Calibri" w:hAnsi="Times New Roman" w:cs="Times New Roman"/>
          <w:sz w:val="24"/>
          <w:szCs w:val="24"/>
        </w:rPr>
        <w:t xml:space="preserve"> Teachers need to bring the real world into the classroom or</w:t>
      </w:r>
      <w:r w:rsidR="0096052C" w:rsidRPr="008E2707">
        <w:rPr>
          <w:rFonts w:ascii="Times New Roman" w:eastAsia="Calibri" w:hAnsi="Times New Roman" w:cs="Times New Roman"/>
          <w:sz w:val="24"/>
          <w:szCs w:val="24"/>
        </w:rPr>
        <w:t xml:space="preserve"> </w:t>
      </w:r>
      <w:r w:rsidRPr="008E2707">
        <w:rPr>
          <w:rFonts w:ascii="Times New Roman" w:eastAsia="Calibri" w:hAnsi="Times New Roman" w:cs="Times New Roman"/>
          <w:sz w:val="24"/>
          <w:szCs w:val="24"/>
        </w:rPr>
        <w:t xml:space="preserve">carry out authentic learning </w:t>
      </w:r>
      <w:r w:rsidRPr="008E2707">
        <w:rPr>
          <w:rFonts w:ascii="Times New Roman" w:eastAsia="Calibri" w:hAnsi="Times New Roman" w:cs="Times New Roman"/>
          <w:sz w:val="24"/>
          <w:szCs w:val="24"/>
        </w:rPr>
        <w:fldChar w:fldCharType="begin" w:fldLock="1"/>
      </w:r>
      <w:r w:rsidRPr="008E2707">
        <w:rPr>
          <w:rFonts w:ascii="Times New Roman" w:eastAsia="Calibri" w:hAnsi="Times New Roman" w:cs="Times New Roman"/>
          <w:sz w:val="24"/>
          <w:szCs w:val="24"/>
        </w:rPr>
        <w:instrText>ADDIN CSL_CITATION {"citationItems":[{"id":"ITEM-1","itemData":{"DOI":"10.4324/9781315391625","author":[{"dropping-particle":"","family":"Starko","given":"Alane Jordan","non-dropping-particle":"","parse-names":false,"suffix":""}],"container-title":"Creativity in the Classroom","id":"ITEM-1","issued":{"date-parts":[["2017"]]},"title":"Creativity in the Classroom","type":"article"},"uris":["http://www.mendeley.com/documents/?uuid=72be80f0-ea5f-40ee-aa00-22316f29188f"]}],"mendeley":{"formattedCitation":"(Starko, 2017)","plainTextFormattedCitation":"(Starko, 2017)","previouslyFormattedCitation":"(Starko, 2017)"},"properties":{"noteIndex":0},"schema":"https://github.com/citation-style-language/schema/raw/master/csl-citation.json"}</w:instrText>
      </w:r>
      <w:r w:rsidRPr="008E2707">
        <w:rPr>
          <w:rFonts w:ascii="Times New Roman" w:eastAsia="Calibri" w:hAnsi="Times New Roman" w:cs="Times New Roman"/>
          <w:sz w:val="24"/>
          <w:szCs w:val="24"/>
        </w:rPr>
        <w:fldChar w:fldCharType="separate"/>
      </w:r>
      <w:r w:rsidRPr="008E2707">
        <w:rPr>
          <w:rFonts w:ascii="Times New Roman" w:eastAsia="Calibri" w:hAnsi="Times New Roman" w:cs="Times New Roman"/>
          <w:noProof/>
          <w:sz w:val="24"/>
          <w:szCs w:val="24"/>
        </w:rPr>
        <w:t>(Starko, 2017)</w:t>
      </w:r>
      <w:r w:rsidRPr="008E2707">
        <w:rPr>
          <w:rFonts w:ascii="Times New Roman" w:eastAsia="Calibri" w:hAnsi="Times New Roman" w:cs="Times New Roman"/>
          <w:sz w:val="24"/>
          <w:szCs w:val="24"/>
        </w:rPr>
        <w:fldChar w:fldCharType="end"/>
      </w:r>
      <w:r w:rsidRPr="008E2707">
        <w:rPr>
          <w:rFonts w:ascii="Times New Roman" w:eastAsia="Calibri" w:hAnsi="Times New Roman" w:cs="Times New Roman"/>
          <w:sz w:val="24"/>
          <w:szCs w:val="24"/>
        </w:rPr>
        <w:t xml:space="preserve">. </w:t>
      </w:r>
    </w:p>
    <w:p w14:paraId="44CD931D" w14:textId="52BEAC8F" w:rsidR="003F2563" w:rsidRPr="008E2707" w:rsidRDefault="00574BCE" w:rsidP="008E2707">
      <w:pPr>
        <w:spacing w:after="0" w:line="240" w:lineRule="auto"/>
        <w:ind w:firstLine="720"/>
        <w:jc w:val="both"/>
        <w:rPr>
          <w:rFonts w:ascii="Times New Roman" w:hAnsi="Times New Roman" w:cs="Times New Roman"/>
          <w:color w:val="000000"/>
          <w:sz w:val="24"/>
          <w:szCs w:val="24"/>
        </w:rPr>
      </w:pPr>
      <w:r w:rsidRPr="008E2707">
        <w:rPr>
          <w:rFonts w:ascii="Times New Roman" w:eastAsia="Calibri" w:hAnsi="Times New Roman" w:cs="Times New Roman"/>
          <w:sz w:val="24"/>
          <w:szCs w:val="24"/>
        </w:rPr>
        <w:t xml:space="preserve">This study aimed to examine </w:t>
      </w:r>
      <w:r w:rsidRPr="008E2707">
        <w:rPr>
          <w:rFonts w:ascii="Times New Roman" w:hAnsi="Times New Roman" w:cs="Times New Roman"/>
          <w:sz w:val="24"/>
          <w:szCs w:val="24"/>
        </w:rPr>
        <w:t>expert and practitioner validation on</w:t>
      </w:r>
      <w:r w:rsidRPr="008E2707">
        <w:rPr>
          <w:rFonts w:ascii="Times New Roman" w:hAnsi="Times New Roman" w:cs="Times New Roman"/>
          <w:b/>
          <w:bCs/>
          <w:sz w:val="24"/>
          <w:szCs w:val="24"/>
        </w:rPr>
        <w:t xml:space="preserve"> </w:t>
      </w:r>
      <w:r w:rsidRPr="008E2707">
        <w:rPr>
          <w:rFonts w:ascii="Times New Roman" w:hAnsi="Times New Roman" w:cs="Times New Roman"/>
          <w:color w:val="000000"/>
          <w:sz w:val="24"/>
          <w:szCs w:val="24"/>
        </w:rPr>
        <w:t>authentic problem</w:t>
      </w:r>
      <w:r w:rsidR="00B365EF" w:rsidRPr="008E2707">
        <w:rPr>
          <w:rFonts w:ascii="Times New Roman" w:hAnsi="Times New Roman" w:cs="Times New Roman"/>
          <w:color w:val="000000"/>
          <w:sz w:val="24"/>
          <w:szCs w:val="24"/>
        </w:rPr>
        <w:t>-</w:t>
      </w:r>
      <w:r w:rsidRPr="008E2707">
        <w:rPr>
          <w:rFonts w:ascii="Times New Roman" w:hAnsi="Times New Roman" w:cs="Times New Roman"/>
          <w:color w:val="000000"/>
          <w:sz w:val="24"/>
          <w:szCs w:val="24"/>
        </w:rPr>
        <w:t>based learning tasks prototype in promoting students’ creativity.</w:t>
      </w:r>
      <w:r w:rsidRPr="008E2707">
        <w:rPr>
          <w:rFonts w:ascii="Times New Roman" w:eastAsia="Calibri" w:hAnsi="Times New Roman" w:cs="Times New Roman"/>
          <w:sz w:val="24"/>
          <w:szCs w:val="24"/>
        </w:rPr>
        <w:t xml:space="preserve"> </w:t>
      </w:r>
      <w:r w:rsidR="003F2563" w:rsidRPr="008E2707">
        <w:rPr>
          <w:rFonts w:ascii="Times New Roman" w:eastAsia="Calibri" w:hAnsi="Times New Roman" w:cs="Times New Roman"/>
          <w:sz w:val="24"/>
          <w:szCs w:val="24"/>
        </w:rPr>
        <w:t>In particular, this study aims</w:t>
      </w:r>
      <w:r w:rsidR="003F2563" w:rsidRPr="008E2707">
        <w:rPr>
          <w:rFonts w:ascii="Times New Roman" w:hAnsi="Times New Roman" w:cs="Times New Roman"/>
          <w:color w:val="000000"/>
          <w:sz w:val="24"/>
          <w:szCs w:val="24"/>
        </w:rPr>
        <w:t xml:space="preserve"> to examine: (1) the experts’ and practitioners’ first impression on the product after watching the shows and learning simulations, (2) the quality of the stimulus in triggering the development of students’ creativity, (3) potential tasks reflected in the steps of learning to develop students’ creativity, </w:t>
      </w:r>
      <w:r w:rsidR="00920188" w:rsidRPr="008E2707">
        <w:rPr>
          <w:rFonts w:ascii="Times New Roman" w:hAnsi="Times New Roman" w:cs="Times New Roman"/>
          <w:color w:val="000000"/>
          <w:sz w:val="24"/>
          <w:szCs w:val="24"/>
        </w:rPr>
        <w:t xml:space="preserve">and </w:t>
      </w:r>
      <w:r w:rsidR="003F2563" w:rsidRPr="008E2707">
        <w:rPr>
          <w:rFonts w:ascii="Times New Roman" w:hAnsi="Times New Roman" w:cs="Times New Roman"/>
          <w:color w:val="000000"/>
          <w:sz w:val="24"/>
          <w:szCs w:val="24"/>
        </w:rPr>
        <w:t>(4) suggestions for the improvement, comments, criticism of all aspects of learning.</w:t>
      </w:r>
    </w:p>
    <w:p w14:paraId="5C5535D9" w14:textId="7756334F" w:rsidR="003E6BAF" w:rsidRPr="008E2707" w:rsidRDefault="003E6BAF" w:rsidP="008E2707">
      <w:pPr>
        <w:spacing w:after="0" w:line="240" w:lineRule="auto"/>
        <w:ind w:firstLine="720"/>
        <w:jc w:val="both"/>
        <w:rPr>
          <w:rFonts w:ascii="Times New Roman" w:eastAsia="Calibri" w:hAnsi="Times New Roman" w:cs="Times New Roman"/>
          <w:sz w:val="24"/>
          <w:szCs w:val="24"/>
        </w:rPr>
      </w:pPr>
    </w:p>
    <w:p w14:paraId="7AC49703" w14:textId="77777777" w:rsidR="007B2244" w:rsidRPr="008E2707" w:rsidRDefault="007B2244" w:rsidP="008E2707">
      <w:pPr>
        <w:spacing w:after="0" w:line="240" w:lineRule="auto"/>
        <w:jc w:val="both"/>
        <w:rPr>
          <w:rFonts w:ascii="Times New Roman" w:hAnsi="Times New Roman" w:cs="Times New Roman"/>
          <w:b/>
          <w:bCs/>
          <w:sz w:val="24"/>
          <w:szCs w:val="24"/>
        </w:rPr>
      </w:pPr>
      <w:r w:rsidRPr="008E2707">
        <w:rPr>
          <w:rFonts w:ascii="Times New Roman" w:hAnsi="Times New Roman" w:cs="Times New Roman"/>
          <w:b/>
          <w:bCs/>
          <w:color w:val="000000"/>
          <w:sz w:val="24"/>
          <w:szCs w:val="24"/>
        </w:rPr>
        <w:t>2. Literature Review</w:t>
      </w:r>
    </w:p>
    <w:p w14:paraId="40FB58CF" w14:textId="2D0F8560" w:rsidR="007B2244" w:rsidRPr="008E2707" w:rsidRDefault="007B2244" w:rsidP="008E2707">
      <w:pPr>
        <w:spacing w:after="0" w:line="240" w:lineRule="auto"/>
        <w:jc w:val="both"/>
        <w:rPr>
          <w:rFonts w:ascii="Times New Roman" w:eastAsia="Calibri" w:hAnsi="Times New Roman" w:cs="Times New Roman"/>
          <w:b/>
          <w:bCs/>
          <w:sz w:val="24"/>
          <w:szCs w:val="24"/>
        </w:rPr>
      </w:pPr>
      <w:r w:rsidRPr="008E2707">
        <w:rPr>
          <w:rFonts w:ascii="Times New Roman" w:eastAsia="Calibri" w:hAnsi="Times New Roman" w:cs="Times New Roman"/>
          <w:b/>
          <w:bCs/>
          <w:sz w:val="24"/>
          <w:szCs w:val="24"/>
        </w:rPr>
        <w:t xml:space="preserve">2.1 The </w:t>
      </w:r>
      <w:r w:rsidR="003700F1" w:rsidRPr="008E2707">
        <w:rPr>
          <w:rFonts w:ascii="Times New Roman" w:eastAsia="Calibri" w:hAnsi="Times New Roman" w:cs="Times New Roman"/>
          <w:b/>
          <w:bCs/>
          <w:sz w:val="24"/>
          <w:szCs w:val="24"/>
        </w:rPr>
        <w:t>Characteristics</w:t>
      </w:r>
      <w:r w:rsidRPr="008E2707">
        <w:rPr>
          <w:rFonts w:ascii="Times New Roman" w:eastAsia="Calibri" w:hAnsi="Times New Roman" w:cs="Times New Roman"/>
          <w:b/>
          <w:bCs/>
          <w:sz w:val="24"/>
          <w:szCs w:val="24"/>
        </w:rPr>
        <w:t xml:space="preserve"> of Creativity</w:t>
      </w:r>
    </w:p>
    <w:p w14:paraId="296A4DFC" w14:textId="7D9BAB79" w:rsidR="00962E8A" w:rsidRPr="008E2707" w:rsidRDefault="00493FC1" w:rsidP="008E2707">
      <w:pPr>
        <w:spacing w:after="0" w:line="240" w:lineRule="auto"/>
        <w:ind w:firstLine="720"/>
        <w:jc w:val="both"/>
        <w:rPr>
          <w:rFonts w:ascii="Times New Roman" w:eastAsia="Calibri" w:hAnsi="Times New Roman" w:cs="Times New Roman"/>
          <w:sz w:val="24"/>
          <w:szCs w:val="24"/>
        </w:rPr>
      </w:pPr>
      <w:r w:rsidRPr="008E2707">
        <w:rPr>
          <w:rFonts w:ascii="Times New Roman" w:eastAsia="Calibri" w:hAnsi="Times New Roman" w:cs="Times New Roman"/>
          <w:sz w:val="24"/>
          <w:szCs w:val="24"/>
        </w:rPr>
        <w:t>Creativity is the ability to turn something ordinary into something extraordinary or something ordinary into something new</w:t>
      </w:r>
      <w:r w:rsidR="007B2244" w:rsidRPr="008E2707">
        <w:rPr>
          <w:rFonts w:ascii="Times New Roman" w:eastAsia="Calibri" w:hAnsi="Times New Roman" w:cs="Times New Roman"/>
          <w:sz w:val="24"/>
          <w:szCs w:val="24"/>
        </w:rPr>
        <w:t>.</w:t>
      </w:r>
      <w:r w:rsidRPr="008E2707">
        <w:rPr>
          <w:rFonts w:ascii="Times New Roman" w:eastAsia="Calibri" w:hAnsi="Times New Roman" w:cs="Times New Roman"/>
          <w:sz w:val="24"/>
          <w:szCs w:val="24"/>
        </w:rPr>
        <w:t xml:space="preserve"> </w:t>
      </w:r>
      <w:proofErr w:type="spellStart"/>
      <w:r w:rsidR="0084491C" w:rsidRPr="008E2707">
        <w:rPr>
          <w:rFonts w:ascii="Times New Roman" w:eastAsia="Calibri" w:hAnsi="Times New Roman" w:cs="Times New Roman"/>
          <w:sz w:val="24"/>
          <w:szCs w:val="24"/>
        </w:rPr>
        <w:t>Beghetto</w:t>
      </w:r>
      <w:proofErr w:type="spellEnd"/>
      <w:r w:rsidR="0084491C" w:rsidRPr="008E2707">
        <w:rPr>
          <w:rFonts w:ascii="Times New Roman" w:eastAsia="Calibri" w:hAnsi="Times New Roman" w:cs="Times New Roman"/>
          <w:sz w:val="24"/>
          <w:szCs w:val="24"/>
        </w:rPr>
        <w:t xml:space="preserve"> and </w:t>
      </w:r>
      <w:proofErr w:type="spellStart"/>
      <w:r w:rsidR="0084491C" w:rsidRPr="008E2707">
        <w:rPr>
          <w:rFonts w:ascii="Times New Roman" w:eastAsia="Calibri" w:hAnsi="Times New Roman" w:cs="Times New Roman"/>
          <w:sz w:val="24"/>
          <w:szCs w:val="24"/>
        </w:rPr>
        <w:t>Sriraman</w:t>
      </w:r>
      <w:proofErr w:type="spellEnd"/>
      <w:r w:rsidR="0084491C" w:rsidRPr="008E2707">
        <w:rPr>
          <w:rFonts w:ascii="Times New Roman" w:eastAsia="Calibri" w:hAnsi="Times New Roman" w:cs="Times New Roman"/>
          <w:sz w:val="24"/>
          <w:szCs w:val="24"/>
        </w:rPr>
        <w:t xml:space="preserve"> </w:t>
      </w:r>
      <w:r w:rsidRPr="008E2707">
        <w:rPr>
          <w:rFonts w:ascii="Times New Roman" w:eastAsia="Calibri" w:hAnsi="Times New Roman" w:cs="Times New Roman"/>
          <w:sz w:val="24"/>
          <w:szCs w:val="24"/>
        </w:rPr>
        <w:t>define creativity as something original and out of the box</w:t>
      </w:r>
      <w:r w:rsidR="0084491C" w:rsidRPr="008E2707">
        <w:rPr>
          <w:rFonts w:ascii="Times New Roman" w:eastAsia="Calibri" w:hAnsi="Times New Roman" w:cs="Times New Roman"/>
          <w:sz w:val="24"/>
          <w:szCs w:val="24"/>
        </w:rPr>
        <w:t xml:space="preserve"> </w:t>
      </w:r>
      <w:r w:rsidR="003700F1" w:rsidRPr="008E2707">
        <w:rPr>
          <w:rFonts w:ascii="Times New Roman" w:eastAsia="Calibri" w:hAnsi="Times New Roman" w:cs="Times New Roman"/>
          <w:sz w:val="24"/>
          <w:szCs w:val="24"/>
        </w:rPr>
        <w:fldChar w:fldCharType="begin" w:fldLock="1"/>
      </w:r>
      <w:r w:rsidR="003700F1" w:rsidRPr="008E2707">
        <w:rPr>
          <w:rFonts w:ascii="Times New Roman" w:eastAsia="Calibri" w:hAnsi="Times New Roman" w:cs="Times New Roman"/>
          <w:sz w:val="24"/>
          <w:szCs w:val="24"/>
        </w:rPr>
        <w:instrText>ADDIN CSL_CITATION {"citationItems":[{"id":"ITEM-1","itemData":{"editor":[{"dropping-particle":"","family":"Beghetto","given":"R.A.","non-dropping-particle":"","parse-names":false,"suffix":""},{"dropping-particle":"","family":"Sriraman","given":"B.","non-dropping-particle":"","parse-names":false,"suffix":""}],"id":"ITEM-1","issued":{"date-parts":[["2017"]]},"publisher":"Springer","publisher-place":"Switzerland","title":"Creative Contradictions in Education: Cross Disciplinary Paradoxes and Perspectives .","type":"book"},"uris":["http://www.mendeley.com/documents/?uuid=143a50c6-18b8-42ab-8978-049859c4911e"]}],"mendeley":{"formattedCitation":"(Beghetto &amp; Sriraman, 2017)","plainTextFormattedCitation":"(Beghetto &amp; Sriraman, 2017)"},"properties":{"noteIndex":0},"schema":"https://github.com/citation-style-language/schema/raw/master/csl-citation.json"}</w:instrText>
      </w:r>
      <w:r w:rsidR="003700F1" w:rsidRPr="008E2707">
        <w:rPr>
          <w:rFonts w:ascii="Times New Roman" w:eastAsia="Calibri" w:hAnsi="Times New Roman" w:cs="Times New Roman"/>
          <w:sz w:val="24"/>
          <w:szCs w:val="24"/>
        </w:rPr>
        <w:fldChar w:fldCharType="separate"/>
      </w:r>
      <w:r w:rsidR="003700F1" w:rsidRPr="008E2707">
        <w:rPr>
          <w:rFonts w:ascii="Times New Roman" w:eastAsia="Calibri" w:hAnsi="Times New Roman" w:cs="Times New Roman"/>
          <w:noProof/>
          <w:sz w:val="24"/>
          <w:szCs w:val="24"/>
        </w:rPr>
        <w:t>(Beghetto &amp; Sriraman, 2017)</w:t>
      </w:r>
      <w:r w:rsidR="003700F1" w:rsidRPr="008E2707">
        <w:rPr>
          <w:rFonts w:ascii="Times New Roman" w:eastAsia="Calibri" w:hAnsi="Times New Roman" w:cs="Times New Roman"/>
          <w:sz w:val="24"/>
          <w:szCs w:val="24"/>
        </w:rPr>
        <w:fldChar w:fldCharType="end"/>
      </w:r>
      <w:r w:rsidRPr="008E2707">
        <w:rPr>
          <w:rFonts w:ascii="Times New Roman" w:eastAsia="Calibri" w:hAnsi="Times New Roman" w:cs="Times New Roman"/>
          <w:sz w:val="24"/>
          <w:szCs w:val="24"/>
        </w:rPr>
        <w:t xml:space="preserve">. Novelty and originality are the main characteristics of a work categorized as creative </w:t>
      </w:r>
      <w:r w:rsidR="00601DE0" w:rsidRPr="008E2707">
        <w:rPr>
          <w:rFonts w:ascii="Times New Roman" w:eastAsia="Calibri" w:hAnsi="Times New Roman" w:cs="Times New Roman"/>
          <w:sz w:val="24"/>
          <w:szCs w:val="24"/>
        </w:rPr>
        <w:fldChar w:fldCharType="begin" w:fldLock="1"/>
      </w:r>
      <w:r w:rsidR="00175E03" w:rsidRPr="008E2707">
        <w:rPr>
          <w:rFonts w:ascii="Times New Roman" w:eastAsia="Calibri" w:hAnsi="Times New Roman" w:cs="Times New Roman"/>
          <w:sz w:val="24"/>
          <w:szCs w:val="24"/>
        </w:rPr>
        <w:instrText>ADDIN CSL_CITATION {"citationItems":[{"id":"ITEM-1","itemData":{"editor":[{"dropping-particle":"","family":"Sternberg","given":"R. J.","non-dropping-particle":"","parse-names":false,"suffix":""},{"dropping-particle":"","family":"Smith","given":"E. E.","non-dropping-particle":"","parse-names":false,"suffix":""}],"id":"ITEM-1","issued":{"date-parts":[["1988"]]},"publisher":"Cambridge University Press","publisher-place":"New York","title":"The Psychology of Human Thought","type":"book"},"uris":["http://www.mendeley.com/documents/?uuid=5d956fcd-dc81-4d68-abe4-ae566c6a8b98"]}],"mendeley":{"formattedCitation":"(Sternberg &amp; Smith, 1988)","plainTextFormattedCitation":"(Sternberg &amp; Smith, 1988)","previouslyFormattedCitation":"(Sternberg &amp; Smith, 1988)"},"properties":{"noteIndex":0},"schema":"https://github.com/citation-style-language/schema/raw/master/csl-citation.json"}</w:instrText>
      </w:r>
      <w:r w:rsidR="00601DE0" w:rsidRPr="008E2707">
        <w:rPr>
          <w:rFonts w:ascii="Times New Roman" w:eastAsia="Calibri" w:hAnsi="Times New Roman" w:cs="Times New Roman"/>
          <w:sz w:val="24"/>
          <w:szCs w:val="24"/>
        </w:rPr>
        <w:fldChar w:fldCharType="separate"/>
      </w:r>
      <w:r w:rsidR="00601DE0" w:rsidRPr="008E2707">
        <w:rPr>
          <w:rFonts w:ascii="Times New Roman" w:eastAsia="Calibri" w:hAnsi="Times New Roman" w:cs="Times New Roman"/>
          <w:noProof/>
          <w:sz w:val="24"/>
          <w:szCs w:val="24"/>
        </w:rPr>
        <w:t>(Sternberg &amp; Smith, 1988)</w:t>
      </w:r>
      <w:r w:rsidR="00601DE0" w:rsidRPr="008E2707">
        <w:rPr>
          <w:rFonts w:ascii="Times New Roman" w:eastAsia="Calibri" w:hAnsi="Times New Roman" w:cs="Times New Roman"/>
          <w:sz w:val="24"/>
          <w:szCs w:val="24"/>
        </w:rPr>
        <w:fldChar w:fldCharType="end"/>
      </w:r>
      <w:r w:rsidR="00601DE0" w:rsidRPr="008E2707">
        <w:rPr>
          <w:rFonts w:ascii="Times New Roman" w:eastAsia="Calibri" w:hAnsi="Times New Roman" w:cs="Times New Roman"/>
          <w:sz w:val="24"/>
          <w:szCs w:val="24"/>
        </w:rPr>
        <w:t xml:space="preserve">. </w:t>
      </w:r>
      <w:r w:rsidRPr="008E2707">
        <w:rPr>
          <w:rFonts w:ascii="Times New Roman" w:eastAsia="Calibri" w:hAnsi="Times New Roman" w:cs="Times New Roman"/>
          <w:sz w:val="24"/>
          <w:szCs w:val="24"/>
        </w:rPr>
        <w:t xml:space="preserve">There are three criteria for a work to be categorized as creative, namely containing rich and deep imaginative ideas,) a lot of new, unique, distinctive elements that </w:t>
      </w:r>
      <w:r w:rsidR="00B365EF" w:rsidRPr="008E2707">
        <w:rPr>
          <w:rFonts w:ascii="Times New Roman" w:eastAsia="Calibri" w:hAnsi="Times New Roman" w:cs="Times New Roman"/>
          <w:sz w:val="24"/>
          <w:szCs w:val="24"/>
        </w:rPr>
        <w:t>can</w:t>
      </w:r>
      <w:r w:rsidRPr="008E2707">
        <w:rPr>
          <w:rFonts w:ascii="Times New Roman" w:eastAsia="Calibri" w:hAnsi="Times New Roman" w:cs="Times New Roman"/>
          <w:sz w:val="24"/>
          <w:szCs w:val="24"/>
        </w:rPr>
        <w:t xml:space="preserve"> create new values, and elements that </w:t>
      </w:r>
      <w:r w:rsidR="00B365EF" w:rsidRPr="008E2707">
        <w:rPr>
          <w:rFonts w:ascii="Times New Roman" w:eastAsia="Calibri" w:hAnsi="Times New Roman" w:cs="Times New Roman"/>
          <w:sz w:val="24"/>
          <w:szCs w:val="24"/>
        </w:rPr>
        <w:t>can</w:t>
      </w:r>
      <w:r w:rsidRPr="008E2707">
        <w:rPr>
          <w:rFonts w:ascii="Times New Roman" w:eastAsia="Calibri" w:hAnsi="Times New Roman" w:cs="Times New Roman"/>
          <w:sz w:val="24"/>
          <w:szCs w:val="24"/>
        </w:rPr>
        <w:t xml:space="preserve"> arouse </w:t>
      </w:r>
      <w:r w:rsidR="00B365EF" w:rsidRPr="008E2707">
        <w:rPr>
          <w:rFonts w:ascii="Times New Roman" w:eastAsia="Calibri" w:hAnsi="Times New Roman" w:cs="Times New Roman"/>
          <w:sz w:val="24"/>
          <w:szCs w:val="24"/>
        </w:rPr>
        <w:t xml:space="preserve">the </w:t>
      </w:r>
      <w:r w:rsidRPr="008E2707">
        <w:rPr>
          <w:rFonts w:ascii="Times New Roman" w:eastAsia="Calibri" w:hAnsi="Times New Roman" w:cs="Times New Roman"/>
          <w:sz w:val="24"/>
          <w:szCs w:val="24"/>
        </w:rPr>
        <w:t xml:space="preserve">reader's inner experience </w:t>
      </w:r>
      <w:r w:rsidR="009B6031" w:rsidRPr="008E2707">
        <w:rPr>
          <w:rFonts w:ascii="Times New Roman" w:eastAsia="Calibri" w:hAnsi="Times New Roman" w:cs="Times New Roman"/>
          <w:sz w:val="24"/>
          <w:szCs w:val="24"/>
        </w:rPr>
        <w:fldChar w:fldCharType="begin" w:fldLock="1"/>
      </w:r>
      <w:r w:rsidR="00273670" w:rsidRPr="008E2707">
        <w:rPr>
          <w:rFonts w:ascii="Times New Roman" w:eastAsia="Calibri" w:hAnsi="Times New Roman" w:cs="Times New Roman"/>
          <w:sz w:val="24"/>
          <w:szCs w:val="24"/>
        </w:rPr>
        <w:instrText>ADDIN CSL_CITATION {"citationItems":[{"id":"ITEM-1","itemData":{"author":[{"dropping-particle":"","family":"Yunus","given":"S.","non-dropping-particle":"","parse-names":false,"suffix":""}],"id":"ITEM-1","issued":{"date-parts":[["2015"]]},"publisher":"IKAPI","publisher-place":"Bogor","title":"Kompetensi Menulis Kreatif","type":"book"},"uris":["http://www.mendeley.com/documents/?uuid=e6bea5d1-3886-42cb-8a0b-387fed3c44d1"]}],"mendeley":{"formattedCitation":"(Yunus, 2015)","plainTextFormattedCitation":"(Yunus, 2015)","previouslyFormattedCitation":"(Yunus, 2015)"},"properties":{"noteIndex":0},"schema":"https://github.com/citation-style-language/schema/raw/master/csl-citation.json"}</w:instrText>
      </w:r>
      <w:r w:rsidR="009B6031" w:rsidRPr="008E2707">
        <w:rPr>
          <w:rFonts w:ascii="Times New Roman" w:eastAsia="Calibri" w:hAnsi="Times New Roman" w:cs="Times New Roman"/>
          <w:sz w:val="24"/>
          <w:szCs w:val="24"/>
        </w:rPr>
        <w:fldChar w:fldCharType="separate"/>
      </w:r>
      <w:r w:rsidR="009B6031" w:rsidRPr="008E2707">
        <w:rPr>
          <w:rFonts w:ascii="Times New Roman" w:eastAsia="Calibri" w:hAnsi="Times New Roman" w:cs="Times New Roman"/>
          <w:noProof/>
          <w:sz w:val="24"/>
          <w:szCs w:val="24"/>
        </w:rPr>
        <w:t>(Yunus, 2015)</w:t>
      </w:r>
      <w:r w:rsidR="009B6031" w:rsidRPr="008E2707">
        <w:rPr>
          <w:rFonts w:ascii="Times New Roman" w:eastAsia="Calibri" w:hAnsi="Times New Roman" w:cs="Times New Roman"/>
          <w:sz w:val="24"/>
          <w:szCs w:val="24"/>
        </w:rPr>
        <w:fldChar w:fldCharType="end"/>
      </w:r>
      <w:r w:rsidR="009B6031" w:rsidRPr="008E2707">
        <w:rPr>
          <w:rFonts w:ascii="Times New Roman" w:eastAsia="Calibri" w:hAnsi="Times New Roman" w:cs="Times New Roman"/>
          <w:sz w:val="24"/>
          <w:szCs w:val="24"/>
        </w:rPr>
        <w:t xml:space="preserve">. </w:t>
      </w:r>
    </w:p>
    <w:p w14:paraId="7016BCEA" w14:textId="260B71AC" w:rsidR="00962E8A" w:rsidRPr="008E2707" w:rsidRDefault="00493FC1" w:rsidP="008E2707">
      <w:pPr>
        <w:spacing w:after="0" w:line="240" w:lineRule="auto"/>
        <w:ind w:firstLine="720"/>
        <w:jc w:val="both"/>
        <w:rPr>
          <w:rFonts w:ascii="Times New Roman" w:hAnsi="Times New Roman" w:cs="Times New Roman"/>
          <w:bCs/>
          <w:color w:val="000000"/>
          <w:sz w:val="24"/>
          <w:szCs w:val="24"/>
        </w:rPr>
      </w:pPr>
      <w:r w:rsidRPr="008E2707">
        <w:rPr>
          <w:rFonts w:ascii="Times New Roman" w:eastAsia="Calibri" w:hAnsi="Times New Roman" w:cs="Times New Roman"/>
          <w:sz w:val="24"/>
          <w:szCs w:val="24"/>
        </w:rPr>
        <w:lastRenderedPageBreak/>
        <w:t xml:space="preserve">Creative works are characterized by novelty and usefulness </w:t>
      </w:r>
      <w:r w:rsidR="003D0DC0" w:rsidRPr="008E2707">
        <w:rPr>
          <w:rFonts w:ascii="Times New Roman" w:eastAsia="Calibri" w:hAnsi="Times New Roman" w:cs="Times New Roman"/>
          <w:sz w:val="24"/>
          <w:szCs w:val="24"/>
        </w:rPr>
        <w:fldChar w:fldCharType="begin" w:fldLock="1"/>
      </w:r>
      <w:r w:rsidR="003D0DC0" w:rsidRPr="008E2707">
        <w:rPr>
          <w:rFonts w:ascii="Times New Roman" w:eastAsia="Calibri" w:hAnsi="Times New Roman" w:cs="Times New Roman"/>
          <w:sz w:val="24"/>
          <w:szCs w:val="24"/>
        </w:rPr>
        <w:instrText>ADDIN CSL_CITATION {"citationItems":[{"id":"ITEM-1","itemData":{"DOI":"10.1080/10400419.2018.1411432","ISSN":"10400419","abstract":"From the mid-1950s to the present time, creativity researchers have typically adopted the view that any new piece of work must be statistically novel as well as non-trivially valuable to some group of people if it is to be considered creative. A few scholars have suggested that a new piece of work must also be surprising, non-obvious, or interesting if it is to be considered truly creative. The utility of these traditional definitions of creativity has recently been sharply questioned in an article published in a previous volume of this journal (Weisberg, 2015). The commentary presented here took issue with a suggestion presented in that article that creativity researchers replace their traditional definitions of creativity with a simpler definition according to which any statistically novel and intentionally generated product is considered creative “regardless of whether it is ever of value to anyone” and with a logically related suggestion that the creativity of any intentionally-generated product be assessed purely in terms of its statistical novelty (Weisberg, 2015). After carefully evaluating both of these suggestions on conceptual and practical grounds, it was recommended that creativity researchers not follow either suggestion.","author":[{"dropping-particle":"","family":"Harrington","given":"David M.","non-dropping-particle":"","parse-names":false,"suffix":""}],"container-title":"Creativity Research Journal","id":"ITEM-1","issue":"1","issued":{"date-parts":[["2018"]]},"page":"118-121","publisher":"Routledge","title":"On the Usefulness of “Value” in the Definition of Creativity: A Commentary","type":"article-journal","volume":"30"},"uris":["http://www.mendeley.com/documents/?uuid=726b71e1-c0c3-4aac-aefb-df7d4dfad6d6"]}],"mendeley":{"formattedCitation":"(Harrington, 2018)","plainTextFormattedCitation":"(Harrington, 2018)","previouslyFormattedCitation":"(Harrington, 2018)"},"properties":{"noteIndex":0},"schema":"https://github.com/citation-style-language/schema/raw/master/csl-citation.json"}</w:instrText>
      </w:r>
      <w:r w:rsidR="003D0DC0" w:rsidRPr="008E2707">
        <w:rPr>
          <w:rFonts w:ascii="Times New Roman" w:eastAsia="Calibri" w:hAnsi="Times New Roman" w:cs="Times New Roman"/>
          <w:sz w:val="24"/>
          <w:szCs w:val="24"/>
        </w:rPr>
        <w:fldChar w:fldCharType="separate"/>
      </w:r>
      <w:r w:rsidR="003D0DC0" w:rsidRPr="008E2707">
        <w:rPr>
          <w:rFonts w:ascii="Times New Roman" w:eastAsia="Calibri" w:hAnsi="Times New Roman" w:cs="Times New Roman"/>
          <w:noProof/>
          <w:sz w:val="24"/>
          <w:szCs w:val="24"/>
        </w:rPr>
        <w:t>(Harrington, 2018)</w:t>
      </w:r>
      <w:r w:rsidR="003D0DC0" w:rsidRPr="008E2707">
        <w:rPr>
          <w:rFonts w:ascii="Times New Roman" w:eastAsia="Calibri" w:hAnsi="Times New Roman" w:cs="Times New Roman"/>
          <w:sz w:val="24"/>
          <w:szCs w:val="24"/>
        </w:rPr>
        <w:fldChar w:fldCharType="end"/>
      </w:r>
      <w:r w:rsidR="003D0DC0" w:rsidRPr="008E2707">
        <w:rPr>
          <w:rFonts w:ascii="Times New Roman" w:hAnsi="Times New Roman" w:cs="Times New Roman"/>
          <w:bCs/>
          <w:color w:val="000000"/>
          <w:sz w:val="24"/>
          <w:szCs w:val="24"/>
        </w:rPr>
        <w:t xml:space="preserve">; </w:t>
      </w:r>
      <w:r w:rsidR="00273670" w:rsidRPr="008E2707">
        <w:rPr>
          <w:rFonts w:ascii="Times New Roman" w:hAnsi="Times New Roman" w:cs="Times New Roman"/>
          <w:bCs/>
          <w:color w:val="000000"/>
          <w:sz w:val="24"/>
          <w:szCs w:val="24"/>
        </w:rPr>
        <w:fldChar w:fldCharType="begin" w:fldLock="1"/>
      </w:r>
      <w:r w:rsidR="00E13EC6" w:rsidRPr="008E2707">
        <w:rPr>
          <w:rFonts w:ascii="Times New Roman" w:hAnsi="Times New Roman" w:cs="Times New Roman"/>
          <w:bCs/>
          <w:color w:val="000000"/>
          <w:sz w:val="24"/>
          <w:szCs w:val="24"/>
        </w:rPr>
        <w:instrText>ADDIN CSL_CITATION {"citationItems":[{"id":"ITEM-1","itemData":{"author":[{"dropping-particle":"","family":"Gaut","given":"B.","non-dropping-particle":"","parse-names":false,"suffix":""}],"container-title":"Philosophy Compass","id":"ITEM-1","issue":"12","issued":{"date-parts":[["2010"]]},"page":"1034–1046.","title":"The Philosophy of Creativity","type":"article-journal","volume":"5"},"uris":["http://www.mendeley.com/documents/?uuid=a93eb298-e6cb-4065-a204-5d67f8b8b784"]}],"mendeley":{"formattedCitation":"(Gaut, 2010)","plainTextFormattedCitation":"(Gaut, 2010)","previouslyFormattedCitation":"(Gaut, 2010)"},"properties":{"noteIndex":0},"schema":"https://github.com/citation-style-language/schema/raw/master/csl-citation.json"}</w:instrText>
      </w:r>
      <w:r w:rsidR="00273670" w:rsidRPr="008E2707">
        <w:rPr>
          <w:rFonts w:ascii="Times New Roman" w:hAnsi="Times New Roman" w:cs="Times New Roman"/>
          <w:bCs/>
          <w:color w:val="000000"/>
          <w:sz w:val="24"/>
          <w:szCs w:val="24"/>
        </w:rPr>
        <w:fldChar w:fldCharType="separate"/>
      </w:r>
      <w:r w:rsidR="00273670" w:rsidRPr="008E2707">
        <w:rPr>
          <w:rFonts w:ascii="Times New Roman" w:hAnsi="Times New Roman" w:cs="Times New Roman"/>
          <w:bCs/>
          <w:noProof/>
          <w:color w:val="000000"/>
          <w:sz w:val="24"/>
          <w:szCs w:val="24"/>
        </w:rPr>
        <w:t>(Gaut, 2010)</w:t>
      </w:r>
      <w:r w:rsidR="00273670" w:rsidRPr="008E2707">
        <w:rPr>
          <w:rFonts w:ascii="Times New Roman" w:hAnsi="Times New Roman" w:cs="Times New Roman"/>
          <w:bCs/>
          <w:color w:val="000000"/>
          <w:sz w:val="24"/>
          <w:szCs w:val="24"/>
        </w:rPr>
        <w:fldChar w:fldCharType="end"/>
      </w:r>
      <w:r w:rsidR="00273670" w:rsidRPr="008E2707">
        <w:rPr>
          <w:rFonts w:ascii="Times New Roman" w:hAnsi="Times New Roman" w:cs="Times New Roman"/>
          <w:bCs/>
          <w:color w:val="000000"/>
          <w:sz w:val="24"/>
          <w:szCs w:val="24"/>
        </w:rPr>
        <w:t>.</w:t>
      </w:r>
      <w:r w:rsidR="00F16688" w:rsidRPr="008E2707">
        <w:rPr>
          <w:rFonts w:ascii="Times New Roman" w:hAnsi="Times New Roman" w:cs="Times New Roman"/>
          <w:bCs/>
          <w:color w:val="000000"/>
          <w:sz w:val="24"/>
          <w:szCs w:val="24"/>
        </w:rPr>
        <w:t xml:space="preserve"> </w:t>
      </w:r>
      <w:r w:rsidRPr="008E2707">
        <w:rPr>
          <w:rFonts w:ascii="Times New Roman" w:hAnsi="Times New Roman" w:cs="Times New Roman"/>
          <w:bCs/>
          <w:color w:val="000000"/>
          <w:sz w:val="24"/>
          <w:szCs w:val="24"/>
        </w:rPr>
        <w:t xml:space="preserve"> Novelty refers to the idea that the product of creativity must be something different, unique, or innovative. </w:t>
      </w:r>
      <w:r w:rsidR="00B365EF" w:rsidRPr="008E2707">
        <w:rPr>
          <w:rFonts w:ascii="Times New Roman" w:hAnsi="Times New Roman" w:cs="Times New Roman"/>
          <w:bCs/>
          <w:color w:val="000000"/>
          <w:sz w:val="24"/>
          <w:szCs w:val="24"/>
        </w:rPr>
        <w:t>Besides</w:t>
      </w:r>
      <w:r w:rsidRPr="008E2707">
        <w:rPr>
          <w:rFonts w:ascii="Times New Roman" w:hAnsi="Times New Roman" w:cs="Times New Roman"/>
          <w:bCs/>
          <w:color w:val="000000"/>
          <w:sz w:val="24"/>
          <w:szCs w:val="24"/>
        </w:rPr>
        <w:t>, creative work is also useful in certain contexts. Creativity is strongly associated with imagination, innovation, originality</w:t>
      </w:r>
      <w:r w:rsidR="00B365EF" w:rsidRPr="008E2707">
        <w:rPr>
          <w:rFonts w:ascii="Times New Roman" w:hAnsi="Times New Roman" w:cs="Times New Roman"/>
          <w:bCs/>
          <w:color w:val="000000"/>
          <w:sz w:val="24"/>
          <w:szCs w:val="24"/>
        </w:rPr>
        <w:t>,</w:t>
      </w:r>
      <w:r w:rsidRPr="008E2707">
        <w:rPr>
          <w:rFonts w:ascii="Times New Roman" w:hAnsi="Times New Roman" w:cs="Times New Roman"/>
          <w:bCs/>
          <w:color w:val="000000"/>
          <w:sz w:val="24"/>
          <w:szCs w:val="24"/>
        </w:rPr>
        <w:t xml:space="preserve"> and brilliance </w:t>
      </w:r>
      <w:r w:rsidR="007B10C3" w:rsidRPr="008E2707">
        <w:rPr>
          <w:rFonts w:ascii="Times New Roman" w:hAnsi="Times New Roman" w:cs="Times New Roman"/>
          <w:bCs/>
          <w:color w:val="000000"/>
          <w:sz w:val="24"/>
          <w:szCs w:val="24"/>
        </w:rPr>
        <w:fldChar w:fldCharType="begin" w:fldLock="1"/>
      </w:r>
      <w:r w:rsidR="00785A2B" w:rsidRPr="008E2707">
        <w:rPr>
          <w:rFonts w:ascii="Times New Roman" w:hAnsi="Times New Roman" w:cs="Times New Roman"/>
          <w:bCs/>
          <w:color w:val="000000"/>
          <w:sz w:val="24"/>
          <w:szCs w:val="24"/>
        </w:rPr>
        <w:instrText>ADDIN CSL_CITATION {"citationItems":[{"id":"ITEM-1","itemData":{"DOI":"10.4324/9780203695319","ISBN":"0203695313","abstract":"Creativity: Theory, History, Practice offers important new perspectives on creativity in the light of contemporary critical theory and cultural history. Innovative in approach as well as argument, the book crosses disciplinary boundaries and builds new bridges between the critical and the creative. It is organised in four parts: Why creativity now? offers much-needed alternatives to both the Romantic stereotype of the creator as individual genius and the tendency of the modern creative industries to treat everything as a commodity, defining creativity, creating definitions traces the changing meaning of 'create' from religious ideas of divine creation from nothing to advertising notions of concept creation. It also examines the complex history and extraordinary versatility of terms such as imagination, invention, inspiration and originality, dreation as myth, story, metaphor begins with modern re-tellings of early African, American and Australian creation myths and - picking up Biblical and evolutionary accounts along the way - works round to scientific visions of the Big Bang, bubble universes and cosmic soup, creative practices, cultural processes is a critical anthology of materials, chosen to promote fresh thinking about everything from changing constructions of 'literature' and 'design' to artificial intelligence and genetic engineering. Rob Pope takes significant steps forward in the process of rethinking a vexed yet vital concept, all the while encouraging and equipping readers to continue the process in their own creative or 're-creative' ways. Creativity: Theory, History, Practice is invaluable for anyone with a live interest in exploring what creativity has been, is currently, and yet may be.","author":[{"dropping-particle":"","family":"Pope","given":"Rob","non-dropping-particle":"","parse-names":false,"suffix":""}],"container-title":"Routledge","id":"ITEM-1","issued":{"date-parts":[["2005"]]},"number-of-pages":"1-302","publisher":"Routledge","publisher-place":"New York","title":"Creativity: Theory, history, practice","type":"book"},"uris":["http://www.mendeley.com/documents/?uuid=3c45ce11-1833-4475-ae6c-51467c08eee4"]}],"mendeley":{"formattedCitation":"(Pope, 2005)","plainTextFormattedCitation":"(Pope, 2005)","previouslyFormattedCitation":"(Pope, 2005)"},"properties":{"noteIndex":0},"schema":"https://github.com/citation-style-language/schema/raw/master/csl-citation.json"}</w:instrText>
      </w:r>
      <w:r w:rsidR="007B10C3" w:rsidRPr="008E2707">
        <w:rPr>
          <w:rFonts w:ascii="Times New Roman" w:hAnsi="Times New Roman" w:cs="Times New Roman"/>
          <w:bCs/>
          <w:color w:val="000000"/>
          <w:sz w:val="24"/>
          <w:szCs w:val="24"/>
        </w:rPr>
        <w:fldChar w:fldCharType="separate"/>
      </w:r>
      <w:r w:rsidR="007B10C3" w:rsidRPr="008E2707">
        <w:rPr>
          <w:rFonts w:ascii="Times New Roman" w:hAnsi="Times New Roman" w:cs="Times New Roman"/>
          <w:bCs/>
          <w:noProof/>
          <w:color w:val="000000"/>
          <w:sz w:val="24"/>
          <w:szCs w:val="24"/>
        </w:rPr>
        <w:t>(Pope, 2005)</w:t>
      </w:r>
      <w:r w:rsidR="007B10C3" w:rsidRPr="008E2707">
        <w:rPr>
          <w:rFonts w:ascii="Times New Roman" w:hAnsi="Times New Roman" w:cs="Times New Roman"/>
          <w:bCs/>
          <w:color w:val="000000"/>
          <w:sz w:val="24"/>
          <w:szCs w:val="24"/>
        </w:rPr>
        <w:fldChar w:fldCharType="end"/>
      </w:r>
      <w:r w:rsidR="007B10C3" w:rsidRPr="008E2707">
        <w:rPr>
          <w:rFonts w:ascii="Times New Roman" w:hAnsi="Times New Roman" w:cs="Times New Roman"/>
          <w:bCs/>
          <w:color w:val="000000"/>
          <w:sz w:val="24"/>
          <w:szCs w:val="24"/>
        </w:rPr>
        <w:t xml:space="preserve">; </w:t>
      </w:r>
      <w:r w:rsidR="00785A2B" w:rsidRPr="008E2707">
        <w:rPr>
          <w:rFonts w:ascii="Times New Roman" w:hAnsi="Times New Roman" w:cs="Times New Roman"/>
          <w:bCs/>
          <w:color w:val="000000"/>
          <w:sz w:val="24"/>
          <w:szCs w:val="24"/>
        </w:rPr>
        <w:fldChar w:fldCharType="begin" w:fldLock="1"/>
      </w:r>
      <w:r w:rsidR="00785A2B" w:rsidRPr="008E2707">
        <w:rPr>
          <w:rFonts w:ascii="Times New Roman" w:hAnsi="Times New Roman" w:cs="Times New Roman"/>
          <w:bCs/>
          <w:color w:val="000000"/>
          <w:sz w:val="24"/>
          <w:szCs w:val="24"/>
        </w:rPr>
        <w:instrText>ADDIN CSL_CITATION {"citationItems":[{"id":"ITEM-1","itemData":{"editor":[{"dropping-particle":"","family":"Swann","given":"J.","non-dropping-particle":"","parse-names":false,"suffix":""},{"dropping-particle":"","family":"Pope","given":"R.","non-dropping-particle":"","parse-names":false,"suffix":""},{"dropping-particle":"","family":"Carter","given":"R.","non-dropping-particle":"","parse-names":false,"suffix":""}],"id":"ITEM-1","issued":{"date-parts":[["2011"]]},"number-of-pages":"2011","publisher":"Palgrave Macmillan","publisher-place":"New York","title":"Creativity in language: the state of the art.","type":"book"},"uris":["http://www.mendeley.com/documents/?uuid=1a907ca2-c0a7-46ae-bfbd-8ee9ca1fcfd0"]}],"mendeley":{"formattedCitation":"(Swann et al., 2011)","plainTextFormattedCitation":"(Swann et al., 2011)","previouslyFormattedCitation":"(Swann et al., 2011)"},"properties":{"noteIndex":0},"schema":"https://github.com/citation-style-language/schema/raw/master/csl-citation.json"}</w:instrText>
      </w:r>
      <w:r w:rsidR="00785A2B" w:rsidRPr="008E2707">
        <w:rPr>
          <w:rFonts w:ascii="Times New Roman" w:hAnsi="Times New Roman" w:cs="Times New Roman"/>
          <w:bCs/>
          <w:color w:val="000000"/>
          <w:sz w:val="24"/>
          <w:szCs w:val="24"/>
        </w:rPr>
        <w:fldChar w:fldCharType="separate"/>
      </w:r>
      <w:r w:rsidR="00785A2B" w:rsidRPr="008E2707">
        <w:rPr>
          <w:rFonts w:ascii="Times New Roman" w:hAnsi="Times New Roman" w:cs="Times New Roman"/>
          <w:bCs/>
          <w:noProof/>
          <w:color w:val="000000"/>
          <w:sz w:val="24"/>
          <w:szCs w:val="24"/>
        </w:rPr>
        <w:t>(Swann et al., 2011)</w:t>
      </w:r>
      <w:r w:rsidR="00785A2B" w:rsidRPr="008E2707">
        <w:rPr>
          <w:rFonts w:ascii="Times New Roman" w:hAnsi="Times New Roman" w:cs="Times New Roman"/>
          <w:bCs/>
          <w:color w:val="000000"/>
          <w:sz w:val="24"/>
          <w:szCs w:val="24"/>
        </w:rPr>
        <w:fldChar w:fldCharType="end"/>
      </w:r>
      <w:r w:rsidR="00785A2B" w:rsidRPr="008E2707">
        <w:rPr>
          <w:rFonts w:ascii="Times New Roman" w:hAnsi="Times New Roman" w:cs="Times New Roman"/>
          <w:bCs/>
          <w:color w:val="000000"/>
          <w:sz w:val="24"/>
          <w:szCs w:val="24"/>
        </w:rPr>
        <w:t xml:space="preserve">. </w:t>
      </w:r>
      <w:r w:rsidRPr="008E2707">
        <w:rPr>
          <w:rFonts w:ascii="Times New Roman" w:hAnsi="Times New Roman" w:cs="Times New Roman"/>
          <w:sz w:val="24"/>
          <w:szCs w:val="24"/>
        </w:rPr>
        <w:t xml:space="preserve">Creativity is characterized by the following four things, namely fluency, flexibility, originality, and elaboration </w:t>
      </w:r>
      <w:r w:rsidR="003D0DC0" w:rsidRPr="008E2707">
        <w:rPr>
          <w:rFonts w:ascii="Times New Roman" w:hAnsi="Times New Roman" w:cs="Times New Roman"/>
          <w:sz w:val="24"/>
          <w:szCs w:val="24"/>
        </w:rPr>
        <w:fldChar w:fldCharType="begin" w:fldLock="1"/>
      </w:r>
      <w:r w:rsidR="001B2EE9" w:rsidRPr="008E2707">
        <w:rPr>
          <w:rFonts w:ascii="Times New Roman" w:hAnsi="Times New Roman" w:cs="Times New Roman"/>
          <w:sz w:val="24"/>
          <w:szCs w:val="24"/>
        </w:rPr>
        <w:instrText>ADDIN CSL_CITATION {"citationItems":[{"id":"ITEM-1","itemData":{"DOI":"10.1207/s15326934crj1803_2","ISSN":"10400419","abstract":"There is disagreement whether creativity is a unidimensional or multidimensional trait. The dimensionality of creativity is important to understand the mind's cognitive functioning; thus aiding the development of human potential. Much of this dimensionality debate is related to the Torrance Tests of Creative Thinking (TTCT). Confirmatory factor analyses were thus conducted with data from 500 Grade-6 students, and several factor models were tested. The findings of this study show that the TTCT consists of 2 factors rather than a single factor, contrary to the majority of research on this subject. Copyright © 2006 by Lawrence Erlbaum Associates, Inc.","author":[{"dropping-particle":"","family":"Kim","given":"Kyung Hee","non-dropping-particle":"","parse-names":false,"suffix":""}],"container-title":"Creativity Research Journal","id":"ITEM-1","issue":"3","issued":{"date-parts":[["2006"]]},"page":"251-259","title":"Is creativity unidimensional or multidimensional? Analyses of the torrance tests of creative thinking","type":"article-journal","volume":"18"},"uris":["http://www.mendeley.com/documents/?uuid=61a1d792-c696-4479-8f99-afbedfccd2db"]}],"mendeley":{"formattedCitation":"(Kim, 2006)","plainTextFormattedCitation":"(Kim, 2006)","previouslyFormattedCitation":"(Kim, 2006)"},"properties":{"noteIndex":0},"schema":"https://github.com/citation-style-language/schema/raw/master/csl-citation.json"}</w:instrText>
      </w:r>
      <w:r w:rsidR="003D0DC0" w:rsidRPr="008E2707">
        <w:rPr>
          <w:rFonts w:ascii="Times New Roman" w:hAnsi="Times New Roman" w:cs="Times New Roman"/>
          <w:sz w:val="24"/>
          <w:szCs w:val="24"/>
        </w:rPr>
        <w:fldChar w:fldCharType="separate"/>
      </w:r>
      <w:r w:rsidR="003D0DC0" w:rsidRPr="008E2707">
        <w:rPr>
          <w:rFonts w:ascii="Times New Roman" w:hAnsi="Times New Roman" w:cs="Times New Roman"/>
          <w:noProof/>
          <w:sz w:val="24"/>
          <w:szCs w:val="24"/>
        </w:rPr>
        <w:t>(Kim, 2006)</w:t>
      </w:r>
      <w:r w:rsidR="003D0DC0" w:rsidRPr="008E2707">
        <w:rPr>
          <w:rFonts w:ascii="Times New Roman" w:hAnsi="Times New Roman" w:cs="Times New Roman"/>
          <w:sz w:val="24"/>
          <w:szCs w:val="24"/>
        </w:rPr>
        <w:fldChar w:fldCharType="end"/>
      </w:r>
      <w:r w:rsidR="003D0DC0" w:rsidRPr="008E2707">
        <w:rPr>
          <w:rFonts w:ascii="Times New Roman" w:hAnsi="Times New Roman" w:cs="Times New Roman"/>
          <w:sz w:val="24"/>
          <w:szCs w:val="24"/>
        </w:rPr>
        <w:t xml:space="preserve">. </w:t>
      </w:r>
      <w:r w:rsidRPr="008E2707">
        <w:rPr>
          <w:rFonts w:ascii="Times New Roman" w:hAnsi="Times New Roman" w:cs="Times New Roman"/>
          <w:sz w:val="24"/>
          <w:szCs w:val="24"/>
        </w:rPr>
        <w:t xml:space="preserve">Creativity in general is a disposition for discovery, and novelty </w:t>
      </w:r>
      <w:r w:rsidR="00175E03" w:rsidRPr="008E2707">
        <w:rPr>
          <w:rFonts w:ascii="Times New Roman" w:hAnsi="Times New Roman" w:cs="Times New Roman"/>
          <w:sz w:val="24"/>
          <w:szCs w:val="24"/>
        </w:rPr>
        <w:fldChar w:fldCharType="begin" w:fldLock="1"/>
      </w:r>
      <w:r w:rsidR="003700F1" w:rsidRPr="008E2707">
        <w:rPr>
          <w:rFonts w:ascii="Times New Roman" w:hAnsi="Times New Roman" w:cs="Times New Roman"/>
          <w:sz w:val="24"/>
          <w:szCs w:val="24"/>
        </w:rPr>
        <w:instrText>ADDIN CSL_CITATION {"citationItems":[{"id":"ITEM-1","itemData":{"author":[{"dropping-particle":"","family":"Nixon","given":"S. (2003).","non-dropping-particle":"","parse-names":false,"suffix":""}],"id":"ITEM-1","issued":{"date-parts":[["2003"]]},"publisher":"SAGE Publications","publisher-place":"London","title":"Advertising Cultures.Gender, Commerce, Creativity","type":"book"},"uris":["http://www.mendeley.com/documents/?uuid=5467f60a-2c5b-4c95-985b-df0cf05696d7"]}],"mendeley":{"formattedCitation":"(Nixon, 2003)","plainTextFormattedCitation":"(Nixon, 2003)","previouslyFormattedCitation":"(Nixon, 2003)"},"properties":{"noteIndex":0},"schema":"https://github.com/citation-style-language/schema/raw/master/csl-citation.json"}</w:instrText>
      </w:r>
      <w:r w:rsidR="00175E03" w:rsidRPr="008E2707">
        <w:rPr>
          <w:rFonts w:ascii="Times New Roman" w:hAnsi="Times New Roman" w:cs="Times New Roman"/>
          <w:sz w:val="24"/>
          <w:szCs w:val="24"/>
        </w:rPr>
        <w:fldChar w:fldCharType="separate"/>
      </w:r>
      <w:r w:rsidR="00175E03" w:rsidRPr="008E2707">
        <w:rPr>
          <w:rFonts w:ascii="Times New Roman" w:hAnsi="Times New Roman" w:cs="Times New Roman"/>
          <w:noProof/>
          <w:sz w:val="24"/>
          <w:szCs w:val="24"/>
        </w:rPr>
        <w:t>(Nixon, 2003)</w:t>
      </w:r>
      <w:r w:rsidR="00175E03" w:rsidRPr="008E2707">
        <w:rPr>
          <w:rFonts w:ascii="Times New Roman" w:hAnsi="Times New Roman" w:cs="Times New Roman"/>
          <w:sz w:val="24"/>
          <w:szCs w:val="24"/>
        </w:rPr>
        <w:fldChar w:fldCharType="end"/>
      </w:r>
      <w:r w:rsidR="00175E03" w:rsidRPr="008E2707">
        <w:rPr>
          <w:rFonts w:ascii="Times New Roman" w:hAnsi="Times New Roman" w:cs="Times New Roman"/>
          <w:sz w:val="24"/>
          <w:szCs w:val="24"/>
        </w:rPr>
        <w:t xml:space="preserve">. </w:t>
      </w:r>
      <w:r w:rsidRPr="008E2707">
        <w:rPr>
          <w:rFonts w:ascii="Times New Roman" w:hAnsi="Times New Roman" w:cs="Times New Roman"/>
          <w:sz w:val="24"/>
          <w:szCs w:val="24"/>
        </w:rPr>
        <w:t xml:space="preserve">The essence of creativity is novelty, originality, uniqueness, usefulness, or flexibility </w:t>
      </w:r>
      <w:r w:rsidR="00785A2B" w:rsidRPr="008E2707">
        <w:rPr>
          <w:rFonts w:ascii="Times New Roman" w:hAnsi="Times New Roman" w:cs="Times New Roman"/>
          <w:sz w:val="24"/>
          <w:szCs w:val="24"/>
        </w:rPr>
        <w:fldChar w:fldCharType="begin" w:fldLock="1"/>
      </w:r>
      <w:r w:rsidR="00785A2B" w:rsidRPr="008E2707">
        <w:rPr>
          <w:rFonts w:ascii="Times New Roman" w:hAnsi="Times New Roman" w:cs="Times New Roman"/>
          <w:sz w:val="24"/>
          <w:szCs w:val="24"/>
        </w:rPr>
        <w:instrText>ADDIN CSL_CITATION {"citationItems":[{"id":"ITEM-1","itemData":{"editor":[{"dropping-particle":"","family":"Sternberg","given":"R. J.","non-dropping-particle":"","parse-names":false,"suffix":""},{"dropping-particle":"","family":"Smith","given":"E. E.","non-dropping-particle":"","parse-names":false,"suffix":""}],"id":"ITEM-1","issued":{"date-parts":[["1988"]]},"publisher":"Cambridge University Press","publisher-place":"New York","title":"The Psychology of Human Thought","type":"book"},"uris":["http://www.mendeley.com/documents/?uuid=5d956fcd-dc81-4d68-abe4-ae566c6a8b98"]}],"mendeley":{"formattedCitation":"(Sternberg &amp; Smith, 1988)","plainTextFormattedCitation":"(Sternberg &amp; Smith, 1988)","previouslyFormattedCitation":"(Sternberg &amp; Smith, 1988)"},"properties":{"noteIndex":0},"schema":"https://github.com/citation-style-language/schema/raw/master/csl-citation.json"}</w:instrText>
      </w:r>
      <w:r w:rsidR="00785A2B" w:rsidRPr="008E2707">
        <w:rPr>
          <w:rFonts w:ascii="Times New Roman" w:hAnsi="Times New Roman" w:cs="Times New Roman"/>
          <w:sz w:val="24"/>
          <w:szCs w:val="24"/>
        </w:rPr>
        <w:fldChar w:fldCharType="separate"/>
      </w:r>
      <w:r w:rsidR="00785A2B" w:rsidRPr="008E2707">
        <w:rPr>
          <w:rFonts w:ascii="Times New Roman" w:hAnsi="Times New Roman" w:cs="Times New Roman"/>
          <w:noProof/>
          <w:sz w:val="24"/>
          <w:szCs w:val="24"/>
        </w:rPr>
        <w:t>(Sternberg &amp; Smith, 1988)</w:t>
      </w:r>
      <w:r w:rsidR="00785A2B" w:rsidRPr="008E2707">
        <w:rPr>
          <w:rFonts w:ascii="Times New Roman" w:hAnsi="Times New Roman" w:cs="Times New Roman"/>
          <w:sz w:val="24"/>
          <w:szCs w:val="24"/>
        </w:rPr>
        <w:fldChar w:fldCharType="end"/>
      </w:r>
      <w:r w:rsidR="00785A2B" w:rsidRPr="008E2707">
        <w:rPr>
          <w:rFonts w:ascii="Times New Roman" w:hAnsi="Times New Roman" w:cs="Times New Roman"/>
          <w:sz w:val="24"/>
          <w:szCs w:val="24"/>
        </w:rPr>
        <w:t xml:space="preserve">. </w:t>
      </w:r>
      <w:r w:rsidRPr="008E2707">
        <w:rPr>
          <w:rFonts w:ascii="Times New Roman" w:hAnsi="Times New Roman" w:cs="Times New Roman"/>
          <w:sz w:val="24"/>
          <w:szCs w:val="24"/>
        </w:rPr>
        <w:t xml:space="preserve">This is because creativity is a mindset that tends to lead to creative results and focuses more on the product than on the </w:t>
      </w:r>
      <w:r w:rsidR="00347517" w:rsidRPr="008E2707">
        <w:rPr>
          <w:rFonts w:ascii="Times New Roman" w:hAnsi="Times New Roman" w:cs="Times New Roman"/>
          <w:sz w:val="24"/>
          <w:szCs w:val="24"/>
        </w:rPr>
        <w:fldChar w:fldCharType="begin" w:fldLock="1"/>
      </w:r>
      <w:r w:rsidR="007B10C3" w:rsidRPr="008E2707">
        <w:rPr>
          <w:rFonts w:ascii="Times New Roman" w:hAnsi="Times New Roman" w:cs="Times New Roman"/>
          <w:sz w:val="24"/>
          <w:szCs w:val="24"/>
        </w:rPr>
        <w:instrText>ADDIN CSL_CITATION {"citationItems":[{"id":"ITEM-1","itemData":{"ISBN":"9781416608974","author":[{"dropping-particle":"","family":"Marzano","given":"Robert J","non-dropping-particle":"","parse-names":false,"suffix":""},{"dropping-particle":"","family":"Pickering","given":"Debra J","non-dropping-particle":"","parse-names":false,"suffix":""},{"dropping-particle":"","family":"Blackburn","given":"Guy J","non-dropping-particle":"","parse-names":false,"suffix":""},{"dropping-particle":"","family":"Brandt","given":"Ronald S","non-dropping-particle":"","parse-names":false,"suffix":""},{"dropping-particle":"","family":"Paynter","given":"Diane E","non-dropping-particle":"","parse-names":false,"suffix":""},{"dropping-particle":"","family":"Pollock","given":"Jane E","non-dropping-particle":"","parse-names":false,"suffix":""},{"dropping-particle":"","family":"Whisler","given":"Jo Sue","non-dropping-particle":"","parse-names":false,"suffix":""},{"dropping-particle":"","family":"Whisler","given":"Jo Sue","non-dropping-particle":"","parse-names":false,"suffix":""}],"edition":"2nd","id":"ITEM-1","issued":{"date-parts":[["1997"]]},"number-of-pages":"375","publisher":"ASCD","publisher-place":"Colorado USA","title":"Dimensions of Learning","type":"book"},"uris":["http://www.mendeley.com/documents/?uuid=c348b58a-fc2e-4d97-bc1f-adfcea5c4608"]}],"mendeley":{"formattedCitation":"(Robert J Marzano et al., 1997)","plainTextFormattedCitation":"(Robert J Marzano et al., 1997)","previouslyFormattedCitation":"(Robert J Marzano et al., 1997)"},"properties":{"noteIndex":0},"schema":"https://github.com/citation-style-language/schema/raw/master/csl-citation.json"}</w:instrText>
      </w:r>
      <w:r w:rsidR="00347517" w:rsidRPr="008E2707">
        <w:rPr>
          <w:rFonts w:ascii="Times New Roman" w:hAnsi="Times New Roman" w:cs="Times New Roman"/>
          <w:sz w:val="24"/>
          <w:szCs w:val="24"/>
        </w:rPr>
        <w:fldChar w:fldCharType="separate"/>
      </w:r>
      <w:r w:rsidR="00DC55CF" w:rsidRPr="008E2707">
        <w:rPr>
          <w:rFonts w:ascii="Times New Roman" w:hAnsi="Times New Roman" w:cs="Times New Roman"/>
          <w:noProof/>
          <w:sz w:val="24"/>
          <w:szCs w:val="24"/>
        </w:rPr>
        <w:t>(Robert J Marzano et al., 1997)</w:t>
      </w:r>
      <w:r w:rsidR="00347517" w:rsidRPr="008E2707">
        <w:rPr>
          <w:rFonts w:ascii="Times New Roman" w:hAnsi="Times New Roman" w:cs="Times New Roman"/>
          <w:sz w:val="24"/>
          <w:szCs w:val="24"/>
        </w:rPr>
        <w:fldChar w:fldCharType="end"/>
      </w:r>
      <w:r w:rsidR="00347517" w:rsidRPr="008E2707">
        <w:rPr>
          <w:rFonts w:ascii="Times New Roman" w:hAnsi="Times New Roman" w:cs="Times New Roman"/>
          <w:sz w:val="24"/>
          <w:szCs w:val="24"/>
        </w:rPr>
        <w:t xml:space="preserve">; </w:t>
      </w:r>
      <w:r w:rsidR="00B43C55" w:rsidRPr="008E2707">
        <w:rPr>
          <w:rFonts w:ascii="Times New Roman" w:hAnsi="Times New Roman" w:cs="Times New Roman"/>
          <w:bCs/>
          <w:color w:val="000000"/>
          <w:sz w:val="24"/>
          <w:szCs w:val="24"/>
        </w:rPr>
        <w:fldChar w:fldCharType="begin" w:fldLock="1"/>
      </w:r>
      <w:r w:rsidR="007B10C3" w:rsidRPr="008E2707">
        <w:rPr>
          <w:rFonts w:ascii="Times New Roman" w:hAnsi="Times New Roman" w:cs="Times New Roman"/>
          <w:bCs/>
          <w:color w:val="000000"/>
          <w:sz w:val="24"/>
          <w:szCs w:val="24"/>
        </w:rPr>
        <w:instrText>ADDIN CSL_CITATION {"citationItems":[{"id":"ITEM-1","itemData":{"author":[{"dropping-particle":"","family":"Marzano","given":"R. J.","non-dropping-particle":"","parse-names":false,"suffix":""},{"dropping-particle":"","family":"Brandt","given":"R. S.","non-dropping-particle":"","parse-names":false,"suffix":""},{"dropping-particle":"","family":"Hughes","given":"C. S.","non-dropping-particle":"","parse-names":false,"suffix":""},{"dropping-particle":"","family":"Jones","given":"B. F.","non-dropping-particle":"","parse-names":false,"suffix":""},{"dropping-particle":"","family":"Rankin","given":"S. C.","non-dropping-particle":"","parse-names":false,"suffix":""},{"dropping-particle":"","family":"Suhor","given":"C.","non-dropping-particle":"","parse-names":false,"suffix":""}],"id":"ITEM-1","issued":{"date-parts":[["1988"]]},"publisher":"Association for Supervision and Curriculum Development.","publisher-place":"Alexandria, VA","title":"Dimensions of Thinking: A Framework for Curriculum and Instruction.","type":"book"},"uris":["http://www.mendeley.com/documents/?uuid=e9f1b303-9f05-48c1-9592-ee0f1ab869dc"]}],"mendeley":{"formattedCitation":"(R. J. Marzano et al., 1988)","plainTextFormattedCitation":"(R. J. Marzano et al., 1988)","previouslyFormattedCitation":"(R. J. Marzano et al., 1988)"},"properties":{"noteIndex":0},"schema":"https://github.com/citation-style-language/schema/raw/master/csl-citation.json"}</w:instrText>
      </w:r>
      <w:r w:rsidR="00B43C55" w:rsidRPr="008E2707">
        <w:rPr>
          <w:rFonts w:ascii="Times New Roman" w:hAnsi="Times New Roman" w:cs="Times New Roman"/>
          <w:bCs/>
          <w:color w:val="000000"/>
          <w:sz w:val="24"/>
          <w:szCs w:val="24"/>
        </w:rPr>
        <w:fldChar w:fldCharType="separate"/>
      </w:r>
      <w:r w:rsidR="00DC55CF" w:rsidRPr="008E2707">
        <w:rPr>
          <w:rFonts w:ascii="Times New Roman" w:hAnsi="Times New Roman" w:cs="Times New Roman"/>
          <w:bCs/>
          <w:noProof/>
          <w:color w:val="000000"/>
          <w:sz w:val="24"/>
          <w:szCs w:val="24"/>
        </w:rPr>
        <w:t>(R. J. Marzano et al., 1988)</w:t>
      </w:r>
      <w:r w:rsidR="00B43C55" w:rsidRPr="008E2707">
        <w:rPr>
          <w:rFonts w:ascii="Times New Roman" w:hAnsi="Times New Roman" w:cs="Times New Roman"/>
          <w:bCs/>
          <w:color w:val="000000"/>
          <w:sz w:val="24"/>
          <w:szCs w:val="24"/>
        </w:rPr>
        <w:fldChar w:fldCharType="end"/>
      </w:r>
      <w:r w:rsidR="00B43C55" w:rsidRPr="008E2707">
        <w:rPr>
          <w:rFonts w:ascii="Times New Roman" w:hAnsi="Times New Roman" w:cs="Times New Roman"/>
          <w:bCs/>
          <w:color w:val="000000"/>
          <w:sz w:val="24"/>
          <w:szCs w:val="24"/>
        </w:rPr>
        <w:t xml:space="preserve">. </w:t>
      </w:r>
      <w:r w:rsidRPr="008E2707">
        <w:rPr>
          <w:rFonts w:ascii="Times New Roman" w:hAnsi="Times New Roman" w:cs="Times New Roman"/>
          <w:bCs/>
          <w:color w:val="000000"/>
          <w:sz w:val="24"/>
          <w:szCs w:val="24"/>
        </w:rPr>
        <w:t xml:space="preserve">Creative activities have certain characteristics, one of which is that creative activities must reveal something new that is expressed in a specific combination of new meanings. This agrees with Dollinger's opinion </w:t>
      </w:r>
      <w:r w:rsidR="007B10C3" w:rsidRPr="008E2707">
        <w:rPr>
          <w:rFonts w:ascii="Times New Roman" w:hAnsi="Times New Roman" w:cs="Times New Roman"/>
          <w:bCs/>
          <w:color w:val="000000"/>
          <w:sz w:val="24"/>
          <w:szCs w:val="24"/>
        </w:rPr>
        <w:fldChar w:fldCharType="begin" w:fldLock="1"/>
      </w:r>
      <w:r w:rsidR="007B10C3" w:rsidRPr="008E2707">
        <w:rPr>
          <w:rFonts w:ascii="Times New Roman" w:hAnsi="Times New Roman" w:cs="Times New Roman"/>
          <w:bCs/>
          <w:color w:val="000000"/>
          <w:sz w:val="24"/>
          <w:szCs w:val="24"/>
        </w:rPr>
        <w:instrText>ADDIN CSL_CITATION {"citationItems":[{"id":"ITEM-1","itemData":{"DOI":"https://doi.org/10.1207/s1532706xid0504_2","author":[{"dropping-particle":"","family":"Dollinger","given":"S. J.","non-dropping-particle":"","parse-names":false,"suffix":""},{"dropping-particle":"","family":"Dollinger","given":"S. M. C.","non-dropping-particle":"","parse-names":false,"suffix":""}],"container-title":"An International Journal of Theory and Research","id":"ITEM-1","issued":{"date-parts":[["2009"]]},"title":"Identity and Creativity","type":"article-journal"},"uris":["http://www.mendeley.com/documents/?uuid=40836eda-9df1-4a4e-8337-5106558e73c8"]}],"mendeley":{"formattedCitation":"(Dollinger &amp; Dollinger, 2009)","plainTextFormattedCitation":"(Dollinger &amp; Dollinger, 2009)","previouslyFormattedCitation":"(Dollinger &amp; Dollinger, 2009)"},"properties":{"noteIndex":0},"schema":"https://github.com/citation-style-language/schema/raw/master/csl-citation.json"}</w:instrText>
      </w:r>
      <w:r w:rsidR="007B10C3" w:rsidRPr="008E2707">
        <w:rPr>
          <w:rFonts w:ascii="Times New Roman" w:hAnsi="Times New Roman" w:cs="Times New Roman"/>
          <w:bCs/>
          <w:color w:val="000000"/>
          <w:sz w:val="24"/>
          <w:szCs w:val="24"/>
        </w:rPr>
        <w:fldChar w:fldCharType="separate"/>
      </w:r>
      <w:r w:rsidR="007B10C3" w:rsidRPr="008E2707">
        <w:rPr>
          <w:rFonts w:ascii="Times New Roman" w:hAnsi="Times New Roman" w:cs="Times New Roman"/>
          <w:bCs/>
          <w:noProof/>
          <w:color w:val="000000"/>
          <w:sz w:val="24"/>
          <w:szCs w:val="24"/>
        </w:rPr>
        <w:t>(Dollinger &amp; Dollinger, 2009)</w:t>
      </w:r>
      <w:r w:rsidR="007B10C3" w:rsidRPr="008E2707">
        <w:rPr>
          <w:rFonts w:ascii="Times New Roman" w:hAnsi="Times New Roman" w:cs="Times New Roman"/>
          <w:bCs/>
          <w:color w:val="000000"/>
          <w:sz w:val="24"/>
          <w:szCs w:val="24"/>
        </w:rPr>
        <w:fldChar w:fldCharType="end"/>
      </w:r>
      <w:r w:rsidR="007B10C3" w:rsidRPr="008E2707">
        <w:rPr>
          <w:rFonts w:ascii="Times New Roman" w:hAnsi="Times New Roman" w:cs="Times New Roman"/>
          <w:bCs/>
          <w:color w:val="000000"/>
          <w:sz w:val="24"/>
          <w:szCs w:val="24"/>
        </w:rPr>
        <w:t xml:space="preserve"> </w:t>
      </w:r>
      <w:r w:rsidRPr="008E2707">
        <w:rPr>
          <w:rFonts w:ascii="Times New Roman" w:hAnsi="Times New Roman" w:cs="Times New Roman"/>
          <w:bCs/>
          <w:color w:val="000000"/>
          <w:sz w:val="24"/>
          <w:szCs w:val="24"/>
        </w:rPr>
        <w:t xml:space="preserve">stating that an activity is called a creative activity if the activity promotes discoveries or creations. </w:t>
      </w:r>
    </w:p>
    <w:p w14:paraId="335A4370" w14:textId="20149580" w:rsidR="00962E8A" w:rsidRPr="008E2707" w:rsidRDefault="00493FC1" w:rsidP="008E2707">
      <w:pPr>
        <w:spacing w:after="0" w:line="240" w:lineRule="auto"/>
        <w:ind w:firstLine="720"/>
        <w:jc w:val="both"/>
        <w:rPr>
          <w:rFonts w:ascii="Times New Roman" w:hAnsi="Times New Roman" w:cs="Times New Roman"/>
          <w:bCs/>
          <w:color w:val="000000"/>
          <w:sz w:val="24"/>
          <w:szCs w:val="24"/>
        </w:rPr>
      </w:pPr>
      <w:r w:rsidRPr="008E2707">
        <w:rPr>
          <w:rFonts w:ascii="Times New Roman" w:hAnsi="Times New Roman" w:cs="Times New Roman"/>
          <w:bCs/>
          <w:color w:val="000000"/>
          <w:sz w:val="24"/>
          <w:szCs w:val="24"/>
        </w:rPr>
        <w:t>The inclusion of this largely personal domain in the category of the creative domain leads to what we might call the 'democratization' of creativity, based on the recognition that all areas of life are potential places for creative action. This suggests that 'ordinary' people, who work in domains not historically considered a place of creative activity, can be creative. In other words, it is possible to see that creative activity exists in all domains and not just the exclusive provinces and properties of a few special people. This is the "everyone" and "everywhere" dimension from which creativity emerges.</w:t>
      </w:r>
    </w:p>
    <w:p w14:paraId="49472FC1" w14:textId="322C4299" w:rsidR="00962E8A" w:rsidRPr="008E2707" w:rsidRDefault="00493FC1" w:rsidP="008E2707">
      <w:pPr>
        <w:spacing w:after="0" w:line="240" w:lineRule="auto"/>
        <w:ind w:firstLine="720"/>
        <w:jc w:val="both"/>
        <w:rPr>
          <w:rFonts w:ascii="Times New Roman" w:hAnsi="Times New Roman" w:cs="Times New Roman"/>
          <w:sz w:val="24"/>
          <w:szCs w:val="24"/>
        </w:rPr>
      </w:pPr>
      <w:r w:rsidRPr="008E2707">
        <w:rPr>
          <w:rFonts w:ascii="Times New Roman" w:hAnsi="Times New Roman" w:cs="Times New Roman"/>
          <w:sz w:val="24"/>
          <w:szCs w:val="24"/>
        </w:rPr>
        <w:t xml:space="preserve">Creative thinking skills are one of the key competencies to survive and thrive in the twenty-first century </w:t>
      </w:r>
      <w:r w:rsidR="001B2EE9" w:rsidRPr="008E2707">
        <w:rPr>
          <w:rFonts w:ascii="Times New Roman" w:hAnsi="Times New Roman" w:cs="Times New Roman"/>
          <w:sz w:val="24"/>
          <w:szCs w:val="24"/>
        </w:rPr>
        <w:fldChar w:fldCharType="begin" w:fldLock="1"/>
      </w:r>
      <w:r w:rsidR="001B2EE9" w:rsidRPr="008E2707">
        <w:rPr>
          <w:rFonts w:ascii="Times New Roman" w:hAnsi="Times New Roman" w:cs="Times New Roman"/>
          <w:sz w:val="24"/>
          <w:szCs w:val="24"/>
        </w:rPr>
        <w:instrText>ADDIN CSL_CITATION {"citationItems":[{"id":"ITEM-1","itemData":{"DOI":"10.1007/978-981-287-636-2","ISBN":"9789812876355","author":[{"dropping-particle":"","family":"Tan","given":"Ai-girl","non-dropping-particle":"","parse-names":false,"suffix":""}],"id":"ITEM-1","issued":{"date-parts":[["2015"]]},"number-of-pages":"264","publisher":"Springer","publisher-place":"Singapore","title":"Creativity in the Twenty First Century Creativity , Culture ,","type":"book"},"uris":["http://www.mendeley.com/documents/?uuid=74d07694-ebe2-4b7b-b774-0ecedeb5abe2"]}],"mendeley":{"formattedCitation":"(Tan, 2015)","plainTextFormattedCitation":"(Tan, 2015)","previouslyFormattedCitation":"(Tan, 2015)"},"properties":{"noteIndex":0},"schema":"https://github.com/citation-style-language/schema/raw/master/csl-citation.json"}</w:instrText>
      </w:r>
      <w:r w:rsidR="001B2EE9" w:rsidRPr="008E2707">
        <w:rPr>
          <w:rFonts w:ascii="Times New Roman" w:hAnsi="Times New Roman" w:cs="Times New Roman"/>
          <w:sz w:val="24"/>
          <w:szCs w:val="24"/>
        </w:rPr>
        <w:fldChar w:fldCharType="separate"/>
      </w:r>
      <w:r w:rsidR="001B2EE9" w:rsidRPr="008E2707">
        <w:rPr>
          <w:rFonts w:ascii="Times New Roman" w:hAnsi="Times New Roman" w:cs="Times New Roman"/>
          <w:noProof/>
          <w:sz w:val="24"/>
          <w:szCs w:val="24"/>
        </w:rPr>
        <w:t>(Tan, 2015)</w:t>
      </w:r>
      <w:r w:rsidR="001B2EE9" w:rsidRPr="008E2707">
        <w:rPr>
          <w:rFonts w:ascii="Times New Roman" w:hAnsi="Times New Roman" w:cs="Times New Roman"/>
          <w:sz w:val="24"/>
          <w:szCs w:val="24"/>
        </w:rPr>
        <w:fldChar w:fldCharType="end"/>
      </w:r>
      <w:r w:rsidR="001B2EE9" w:rsidRPr="008E2707">
        <w:rPr>
          <w:rFonts w:ascii="Times New Roman" w:hAnsi="Times New Roman" w:cs="Times New Roman"/>
          <w:sz w:val="24"/>
          <w:szCs w:val="24"/>
        </w:rPr>
        <w:t xml:space="preserve">; </w:t>
      </w:r>
      <w:r w:rsidR="001B2EE9" w:rsidRPr="008E2707">
        <w:rPr>
          <w:rFonts w:ascii="Times New Roman" w:hAnsi="Times New Roman" w:cs="Times New Roman"/>
          <w:sz w:val="24"/>
          <w:szCs w:val="24"/>
        </w:rPr>
        <w:fldChar w:fldCharType="begin" w:fldLock="1"/>
      </w:r>
      <w:r w:rsidR="001B2EE9" w:rsidRPr="008E2707">
        <w:rPr>
          <w:rFonts w:ascii="Times New Roman" w:hAnsi="Times New Roman" w:cs="Times New Roman"/>
          <w:sz w:val="24"/>
          <w:szCs w:val="24"/>
        </w:rPr>
        <w:instrText>ADDIN CSL_CITATION {"citationItems":[{"id":"ITEM-1","itemData":{"author":[{"dropping-particle":"","family":"World Economic Forum","given":"","non-dropping-particle":"","parse-names":false,"suffix":""}],"container-title":"World Economic Forum","id":"ITEM-1","issued":{"date-parts":[["2015"]]},"number-of-pages":"1-32","publisher-place":"Switzerland","title":"New Vision for Education Unlocking the Potential of Technology","type":"report"},"uris":["http://www.mendeley.com/documents/?uuid=72374009-63a1-4c98-b493-2a1013e27c4b"]}],"mendeley":{"formattedCitation":"(World Economic Forum, 2015)","plainTextFormattedCitation":"(World Economic Forum, 2015)","previouslyFormattedCitation":"(World Economic Forum, 2015)"},"properties":{"noteIndex":0},"schema":"https://github.com/citation-style-language/schema/raw/master/csl-citation.json"}</w:instrText>
      </w:r>
      <w:r w:rsidR="001B2EE9" w:rsidRPr="008E2707">
        <w:rPr>
          <w:rFonts w:ascii="Times New Roman" w:hAnsi="Times New Roman" w:cs="Times New Roman"/>
          <w:sz w:val="24"/>
          <w:szCs w:val="24"/>
        </w:rPr>
        <w:fldChar w:fldCharType="separate"/>
      </w:r>
      <w:r w:rsidR="001B2EE9" w:rsidRPr="008E2707">
        <w:rPr>
          <w:rFonts w:ascii="Times New Roman" w:hAnsi="Times New Roman" w:cs="Times New Roman"/>
          <w:noProof/>
          <w:sz w:val="24"/>
          <w:szCs w:val="24"/>
        </w:rPr>
        <w:t>(World Economic Forum, 2015)</w:t>
      </w:r>
      <w:r w:rsidR="001B2EE9" w:rsidRPr="008E2707">
        <w:rPr>
          <w:rFonts w:ascii="Times New Roman" w:hAnsi="Times New Roman" w:cs="Times New Roman"/>
          <w:sz w:val="24"/>
          <w:szCs w:val="24"/>
        </w:rPr>
        <w:fldChar w:fldCharType="end"/>
      </w:r>
      <w:r w:rsidR="001B2EE9" w:rsidRPr="008E2707">
        <w:rPr>
          <w:rFonts w:ascii="Times New Roman" w:hAnsi="Times New Roman" w:cs="Times New Roman"/>
          <w:sz w:val="24"/>
          <w:szCs w:val="24"/>
        </w:rPr>
        <w:t xml:space="preserve">. </w:t>
      </w:r>
      <w:r w:rsidRPr="008E2707">
        <w:rPr>
          <w:rFonts w:ascii="Times New Roman" w:hAnsi="Times New Roman" w:cs="Times New Roman"/>
          <w:sz w:val="24"/>
          <w:szCs w:val="24"/>
        </w:rPr>
        <w:t>Therefore, strengthening creativity needs to be done in business, daily life</w:t>
      </w:r>
      <w:r w:rsidR="00B365EF" w:rsidRPr="008E2707">
        <w:rPr>
          <w:rFonts w:ascii="Times New Roman" w:hAnsi="Times New Roman" w:cs="Times New Roman"/>
          <w:sz w:val="24"/>
          <w:szCs w:val="24"/>
        </w:rPr>
        <w:t>,</w:t>
      </w:r>
      <w:r w:rsidRPr="008E2707">
        <w:rPr>
          <w:rFonts w:ascii="Times New Roman" w:hAnsi="Times New Roman" w:cs="Times New Roman"/>
          <w:sz w:val="24"/>
          <w:szCs w:val="24"/>
        </w:rPr>
        <w:t xml:space="preserve"> and education </w:t>
      </w:r>
      <w:r w:rsidR="001B2EE9" w:rsidRPr="008E2707">
        <w:rPr>
          <w:rFonts w:ascii="Times New Roman" w:hAnsi="Times New Roman" w:cs="Times New Roman"/>
          <w:sz w:val="24"/>
          <w:szCs w:val="24"/>
        </w:rPr>
        <w:fldChar w:fldCharType="begin" w:fldLock="1"/>
      </w:r>
      <w:r w:rsidR="001B2EE9" w:rsidRPr="008E2707">
        <w:rPr>
          <w:rFonts w:ascii="Times New Roman" w:hAnsi="Times New Roman" w:cs="Times New Roman"/>
          <w:sz w:val="24"/>
          <w:szCs w:val="24"/>
        </w:rPr>
        <w:instrText>ADDIN CSL_CITATION {"citationItems":[{"id":"ITEM-1","itemData":{"DOI":"10.1016/j.sbspro.2015.01.1027","ISBN":"0000000000","ISSN":"1877-0428","abstract":"Developing students' creativity is becoming one of the important goals of educational activities. This interest stems predominantly from the need of various sectors of the economy to train future staff, who will generate new technological solutions, which will be a vital part of the economic future of many parts of the world, including the European Union. The importance of staff creativity for social development is also being increasingly emphasized. A key role in developing the creativity of students in all ages is played by formal education. Teachers have become responsible for stimulating the creative abilities of students, shaping their personality traits and attitudes conducive to creativity, as well as for teaching students the skills of creative thinking and creative problem solving. School and family environment should “develop skills and install the spring which will elevate the student to a higher level of his development.\" In order to do this, it is necessary to: take children’s work and efforts they put into their own education seriously; elicit the knowledge acquired by students; convey knowledge which is a necessary raw material for creative activity; organize meetings with people whom students can see as excellent role models of creative attitude; and, finally, teach students how to take up efforts and persevere in their work, because creativity requires perseverance and long-term commitment. Therefore, it is worth knowing the inhibitors of creativity and ways to overcome them. This is a challenge parents and teachers have to face up to. It is difficult but not impossible.","author":[{"dropping-particle":"","family":"Wolska","given":"Małgorzata","non-dropping-particle":"","parse-names":false,"suffix":""},{"dropping-particle":"","family":"Dlugosz","given":"","non-dropping-particle":"","parse-names":false,"suffix":""}],"container-title":"Procedia - Social and Behavioral Sciences","id":"ITEM-1","issued":{"date-parts":[["2015"]]},"page":"2905-2911","publisher":"Elsevier B.V.","title":"Stimulating the Development of Creativity and Passion in Children and Teenagers in Family and School Environment - Inhibitors and Opportunities to Overcome Them","type":"article-journal","volume":"174"},"uris":["http://www.mendeley.com/documents/?uuid=1e833e78-d0c7-4e53-9c59-7844eb6047a4"]}],"mendeley":{"formattedCitation":"(Wolska &amp; Dlugosz, 2015)","plainTextFormattedCitation":"(Wolska &amp; Dlugosz, 2015)","previouslyFormattedCitation":"(Wolska &amp; Dlugosz, 2015)"},"properties":{"noteIndex":0},"schema":"https://github.com/citation-style-language/schema/raw/master/csl-citation.json"}</w:instrText>
      </w:r>
      <w:r w:rsidR="001B2EE9" w:rsidRPr="008E2707">
        <w:rPr>
          <w:rFonts w:ascii="Times New Roman" w:hAnsi="Times New Roman" w:cs="Times New Roman"/>
          <w:sz w:val="24"/>
          <w:szCs w:val="24"/>
        </w:rPr>
        <w:fldChar w:fldCharType="separate"/>
      </w:r>
      <w:r w:rsidR="001B2EE9" w:rsidRPr="008E2707">
        <w:rPr>
          <w:rFonts w:ascii="Times New Roman" w:hAnsi="Times New Roman" w:cs="Times New Roman"/>
          <w:noProof/>
          <w:sz w:val="24"/>
          <w:szCs w:val="24"/>
        </w:rPr>
        <w:t>(Wolska &amp; Dlugosz, 2015)</w:t>
      </w:r>
      <w:r w:rsidR="001B2EE9" w:rsidRPr="008E2707">
        <w:rPr>
          <w:rFonts w:ascii="Times New Roman" w:hAnsi="Times New Roman" w:cs="Times New Roman"/>
          <w:sz w:val="24"/>
          <w:szCs w:val="24"/>
        </w:rPr>
        <w:fldChar w:fldCharType="end"/>
      </w:r>
      <w:r w:rsidR="001B2EE9" w:rsidRPr="008E2707">
        <w:rPr>
          <w:rFonts w:ascii="Times New Roman" w:hAnsi="Times New Roman" w:cs="Times New Roman"/>
          <w:sz w:val="24"/>
          <w:szCs w:val="24"/>
        </w:rPr>
        <w:t xml:space="preserve">. </w:t>
      </w:r>
      <w:r w:rsidRPr="008E2707">
        <w:rPr>
          <w:rFonts w:ascii="Times New Roman" w:hAnsi="Times New Roman" w:cs="Times New Roman"/>
          <w:sz w:val="24"/>
          <w:szCs w:val="24"/>
        </w:rPr>
        <w:t xml:space="preserve">In the education sector, </w:t>
      </w:r>
      <w:r w:rsidRPr="008E2707">
        <w:rPr>
          <w:rFonts w:ascii="Times New Roman" w:hAnsi="Times New Roman" w:cs="Times New Roman"/>
          <w:sz w:val="24"/>
          <w:szCs w:val="24"/>
        </w:rPr>
        <w:t>developing student creativity must be an important goal. The teacher in the classroom is one of the figures who play an important role in stimulating students' creative abilities through learning activities, shaping the students’ character, personality</w:t>
      </w:r>
      <w:r w:rsidR="00B365EF" w:rsidRPr="008E2707">
        <w:rPr>
          <w:rFonts w:ascii="Times New Roman" w:hAnsi="Times New Roman" w:cs="Times New Roman"/>
          <w:sz w:val="24"/>
          <w:szCs w:val="24"/>
        </w:rPr>
        <w:t>,</w:t>
      </w:r>
      <w:r w:rsidRPr="008E2707">
        <w:rPr>
          <w:rFonts w:ascii="Times New Roman" w:hAnsi="Times New Roman" w:cs="Times New Roman"/>
          <w:sz w:val="24"/>
          <w:szCs w:val="24"/>
        </w:rPr>
        <w:t xml:space="preserve"> and attitudes that support creativity</w:t>
      </w:r>
      <w:r w:rsidR="00B365EF" w:rsidRPr="008E2707">
        <w:rPr>
          <w:rFonts w:ascii="Times New Roman" w:hAnsi="Times New Roman" w:cs="Times New Roman"/>
          <w:sz w:val="24"/>
          <w:szCs w:val="24"/>
        </w:rPr>
        <w:t>,</w:t>
      </w:r>
      <w:r w:rsidRPr="008E2707">
        <w:rPr>
          <w:rFonts w:ascii="Times New Roman" w:hAnsi="Times New Roman" w:cs="Times New Roman"/>
          <w:sz w:val="24"/>
          <w:szCs w:val="24"/>
        </w:rPr>
        <w:t xml:space="preserve"> and teaching creative thinking skills and creative problem solving to students </w:t>
      </w:r>
      <w:r w:rsidRPr="008E2707">
        <w:rPr>
          <w:rFonts w:ascii="Times New Roman" w:hAnsi="Times New Roman" w:cs="Times New Roman"/>
          <w:sz w:val="24"/>
          <w:szCs w:val="24"/>
        </w:rPr>
        <w:fldChar w:fldCharType="begin" w:fldLock="1"/>
      </w:r>
      <w:r w:rsidR="003D0DC0" w:rsidRPr="008E2707">
        <w:rPr>
          <w:rFonts w:ascii="Times New Roman" w:hAnsi="Times New Roman" w:cs="Times New Roman"/>
          <w:sz w:val="24"/>
          <w:szCs w:val="24"/>
        </w:rPr>
        <w:instrText>ADDIN CSL_CITATION {"citationItems":[{"id":"ITEM-1","itemData":{"DOI":"10.1016/j.sbspro.2015.01.1027","ISBN":"0000000000","ISSN":"1877-0428","abstract":"Developing students' creativity is becoming one of the important goals of educational activities. This interest stems predominantly from the need of various sectors of the economy to train future staff, who will generate new technological solutions, which will be a vital part of the economic future of many parts of the world, including the European Union. The importance of staff creativity for social development is also being increasingly emphasized. A key role in developing the creativity of students in all ages is played by formal education. Teachers have become responsible for stimulating the creative abilities of students, shaping their personality traits and attitudes conducive to creativity, as well as for teaching students the skills of creative thinking and creative problem solving. School and family environment should “develop skills and install the spring which will elevate the student to a higher level of his development.\" In order to do this, it is necessary to: take children’s work and efforts they put into their own education seriously; elicit the knowledge acquired by students; convey knowledge which is a necessary raw material for creative activity; organize meetings with people whom students can see as excellent role models of creative attitude; and, finally, teach students how to take up efforts and persevere in their work, because creativity requires perseverance and long-term commitment. Therefore, it is worth knowing the inhibitors of creativity and ways to overcome them. This is a challenge parents and teachers have to face up to. It is difficult but not impossible.","author":[{"dropping-particle":"","family":"Wolska","given":"Małgorzata","non-dropping-particle":"","parse-names":false,"suffix":""},{"dropping-particle":"","family":"Dlugosz","given":"","non-dropping-particle":"","parse-names":false,"suffix":""}],"container-title":"Procedia - Social and Behavioral Sciences","id":"ITEM-1","issued":{"date-parts":[["2015"]]},"page":"2905-2911","publisher":"Elsevier B.V.","title":"Stimulating the Development of Creativity and Passion in Children and Teenagers in Family and School Environment - Inhibitors and Opportunities to Overcome Them","type":"article-journal","volume":"174"},"uris":["http://www.mendeley.com/documents/?uuid=1e833e78-d0c7-4e53-9c59-7844eb6047a4"]}],"mendeley":{"formattedCitation":"(Wolska &amp; Dlugosz, 2015)","plainTextFormattedCitation":"(Wolska &amp; Dlugosz, 2015)","previouslyFormattedCitation":"(Wolska &amp; Dlugosz, 2015)"},"properties":{"noteIndex":0},"schema":"https://github.com/citation-style-language/schema/raw/master/csl-citation.json"}</w:instrText>
      </w:r>
      <w:r w:rsidRPr="008E2707">
        <w:rPr>
          <w:rFonts w:ascii="Times New Roman" w:hAnsi="Times New Roman" w:cs="Times New Roman"/>
          <w:sz w:val="24"/>
          <w:szCs w:val="24"/>
        </w:rPr>
        <w:fldChar w:fldCharType="separate"/>
      </w:r>
      <w:r w:rsidRPr="008E2707">
        <w:rPr>
          <w:rFonts w:ascii="Times New Roman" w:hAnsi="Times New Roman" w:cs="Times New Roman"/>
          <w:noProof/>
          <w:sz w:val="24"/>
          <w:szCs w:val="24"/>
        </w:rPr>
        <w:t>(Wolska &amp; Dlugosz, 2015)</w:t>
      </w:r>
      <w:r w:rsidRPr="008E2707">
        <w:rPr>
          <w:rFonts w:ascii="Times New Roman" w:hAnsi="Times New Roman" w:cs="Times New Roman"/>
          <w:sz w:val="24"/>
          <w:szCs w:val="24"/>
        </w:rPr>
        <w:fldChar w:fldCharType="end"/>
      </w:r>
      <w:r w:rsidRPr="008E2707">
        <w:rPr>
          <w:rFonts w:ascii="Times New Roman" w:hAnsi="Times New Roman" w:cs="Times New Roman"/>
          <w:sz w:val="24"/>
          <w:szCs w:val="24"/>
        </w:rPr>
        <w:t>. Creativity opens many doors, presents opportunities</w:t>
      </w:r>
      <w:r w:rsidR="00B365EF" w:rsidRPr="008E2707">
        <w:rPr>
          <w:rFonts w:ascii="Times New Roman" w:hAnsi="Times New Roman" w:cs="Times New Roman"/>
          <w:sz w:val="24"/>
          <w:szCs w:val="24"/>
        </w:rPr>
        <w:t>,</w:t>
      </w:r>
      <w:r w:rsidRPr="008E2707">
        <w:rPr>
          <w:rFonts w:ascii="Times New Roman" w:hAnsi="Times New Roman" w:cs="Times New Roman"/>
          <w:sz w:val="24"/>
          <w:szCs w:val="24"/>
        </w:rPr>
        <w:t xml:space="preserve"> and gives hope. Formal education plays a key role in developing the creativity of students of all ages. </w:t>
      </w:r>
    </w:p>
    <w:p w14:paraId="2E7E2AC3" w14:textId="77777777" w:rsidR="007B2244" w:rsidRPr="008E2707" w:rsidRDefault="007B2244" w:rsidP="008E2707">
      <w:pPr>
        <w:spacing w:after="0" w:line="240" w:lineRule="auto"/>
        <w:ind w:firstLine="720"/>
        <w:jc w:val="both"/>
        <w:rPr>
          <w:rFonts w:ascii="Times New Roman" w:hAnsi="Times New Roman" w:cs="Times New Roman"/>
          <w:sz w:val="24"/>
          <w:szCs w:val="24"/>
        </w:rPr>
      </w:pPr>
    </w:p>
    <w:p w14:paraId="69470466" w14:textId="641E66B0" w:rsidR="007B2244" w:rsidRPr="008E2707" w:rsidRDefault="007B2244" w:rsidP="008E2707">
      <w:pPr>
        <w:spacing w:after="0" w:line="240" w:lineRule="auto"/>
        <w:jc w:val="both"/>
        <w:rPr>
          <w:rFonts w:ascii="Times New Roman" w:hAnsi="Times New Roman" w:cs="Times New Roman"/>
          <w:b/>
          <w:bCs/>
          <w:sz w:val="24"/>
          <w:szCs w:val="24"/>
        </w:rPr>
      </w:pPr>
      <w:r w:rsidRPr="008E2707">
        <w:rPr>
          <w:rFonts w:ascii="Times New Roman" w:hAnsi="Times New Roman" w:cs="Times New Roman"/>
          <w:b/>
          <w:bCs/>
          <w:color w:val="000000"/>
          <w:sz w:val="24"/>
          <w:szCs w:val="24"/>
        </w:rPr>
        <w:t xml:space="preserve">2. 2 </w:t>
      </w:r>
      <w:r w:rsidRPr="008E2707">
        <w:rPr>
          <w:rFonts w:ascii="Times New Roman" w:hAnsi="Times New Roman" w:cs="Times New Roman"/>
          <w:b/>
          <w:bCs/>
          <w:sz w:val="24"/>
          <w:szCs w:val="24"/>
        </w:rPr>
        <w:t>Authentic Problem Based Learning Task</w:t>
      </w:r>
    </w:p>
    <w:p w14:paraId="57532347" w14:textId="670B3E89" w:rsidR="003700F1" w:rsidRDefault="00493FC1" w:rsidP="008E2707">
      <w:pPr>
        <w:spacing w:after="0" w:line="240" w:lineRule="auto"/>
        <w:ind w:firstLine="720"/>
        <w:jc w:val="both"/>
        <w:rPr>
          <w:rFonts w:ascii="Times New Roman" w:hAnsi="Times New Roman" w:cs="Times New Roman"/>
          <w:color w:val="131413"/>
          <w:sz w:val="24"/>
          <w:szCs w:val="24"/>
        </w:rPr>
      </w:pPr>
      <w:r w:rsidRPr="008E2707">
        <w:rPr>
          <w:rFonts w:ascii="Times New Roman" w:hAnsi="Times New Roman" w:cs="Times New Roman"/>
          <w:color w:val="131413"/>
          <w:sz w:val="24"/>
          <w:szCs w:val="24"/>
        </w:rPr>
        <w:t>Authentic Learning Experiences engage students in their learning and help them develop essential competencies of the 21st century. These skills, which include critical thinking, collaboration, communication, and creativity, also provide students with a framework for contextualizing or understanding their learning experiences. Developing these skills prepares students for college, careers, and other parts of life, and helps students see their education from a world perspective outside the classroom, not just as an exercise to be completed in the classroom.</w:t>
      </w:r>
      <w:r w:rsidR="00B365EF" w:rsidRPr="008E2707">
        <w:rPr>
          <w:rFonts w:ascii="Times New Roman" w:hAnsi="Times New Roman" w:cs="Times New Roman"/>
          <w:color w:val="131413"/>
          <w:sz w:val="24"/>
          <w:szCs w:val="24"/>
        </w:rPr>
        <w:t xml:space="preserve"> </w:t>
      </w:r>
      <w:r w:rsidRPr="008E2707">
        <w:rPr>
          <w:rFonts w:ascii="Times New Roman" w:hAnsi="Times New Roman" w:cs="Times New Roman"/>
          <w:color w:val="131413"/>
          <w:sz w:val="24"/>
          <w:szCs w:val="24"/>
        </w:rPr>
        <w:t xml:space="preserve">The differences between authentic learning and simulations can be seen in Table 1. </w:t>
      </w:r>
    </w:p>
    <w:p w14:paraId="356AFA0B" w14:textId="77777777" w:rsidR="00BC50FE" w:rsidRPr="008E2707" w:rsidRDefault="00BC50FE" w:rsidP="008E2707">
      <w:pPr>
        <w:spacing w:after="0" w:line="240" w:lineRule="auto"/>
        <w:ind w:firstLine="720"/>
        <w:jc w:val="both"/>
        <w:rPr>
          <w:rFonts w:ascii="Times New Roman" w:hAnsi="Times New Roman" w:cs="Times New Roman"/>
          <w:color w:val="131413"/>
          <w:sz w:val="24"/>
          <w:szCs w:val="24"/>
        </w:rPr>
      </w:pPr>
    </w:p>
    <w:p w14:paraId="21493B49" w14:textId="24E192D7" w:rsidR="00962E8A" w:rsidRPr="008E2707" w:rsidRDefault="00493FC1" w:rsidP="008E2707">
      <w:pPr>
        <w:spacing w:after="0" w:line="240" w:lineRule="auto"/>
        <w:jc w:val="both"/>
        <w:rPr>
          <w:rFonts w:ascii="Times New Roman" w:hAnsi="Times New Roman" w:cs="Times New Roman"/>
          <w:color w:val="131413"/>
          <w:sz w:val="24"/>
          <w:szCs w:val="24"/>
        </w:rPr>
      </w:pPr>
      <w:r w:rsidRPr="008E2707">
        <w:rPr>
          <w:rFonts w:ascii="Times New Roman" w:hAnsi="Times New Roman" w:cs="Times New Roman"/>
          <w:b/>
          <w:bCs/>
          <w:color w:val="131413"/>
          <w:sz w:val="24"/>
          <w:szCs w:val="24"/>
        </w:rPr>
        <w:t>Table 1: Differences Between Simulations and Authentic</w:t>
      </w:r>
      <w:r w:rsidRPr="008E2707">
        <w:rPr>
          <w:rFonts w:ascii="Times New Roman" w:hAnsi="Times New Roman" w:cs="Times New Roman"/>
          <w:color w:val="131413"/>
          <w:sz w:val="24"/>
          <w:szCs w:val="24"/>
        </w:rPr>
        <w:t xml:space="preserve"> </w:t>
      </w:r>
      <w:r w:rsidR="001B2EE9" w:rsidRPr="008E2707">
        <w:rPr>
          <w:rFonts w:ascii="Times New Roman" w:hAnsi="Times New Roman" w:cs="Times New Roman"/>
          <w:color w:val="131413"/>
          <w:sz w:val="24"/>
          <w:szCs w:val="24"/>
        </w:rPr>
        <w:fldChar w:fldCharType="begin" w:fldLock="1"/>
      </w:r>
      <w:r w:rsidR="001B2EE9" w:rsidRPr="008E2707">
        <w:rPr>
          <w:rFonts w:ascii="Times New Roman" w:hAnsi="Times New Roman" w:cs="Times New Roman"/>
          <w:color w:val="131413"/>
          <w:sz w:val="24"/>
          <w:szCs w:val="24"/>
        </w:rPr>
        <w:instrText>ADDIN CSL_CITATION {"citationItems":[{"id":"ITEM-1","itemData":{"ISBN":"9781596672451","author":[{"dropping-particle":"","family":"Laur","given":"Dayna","non-dropping-particle":"","parse-names":false,"suffix":""}],"id":"ITEM-1","issued":{"date-parts":[["2013"]]},"number-of-pages":"156","publisher":"Routledge","publisher-place":"New York","title":"Authentic Learning Experiences A Real-World Approach to Project-Based Learning","type":"book"},"uris":["http://www.mendeley.com/documents/?uuid=03e9b8fc-2c1e-4623-82cc-873028bf1c23"]}],"mendeley":{"formattedCitation":"(Laur, 2013)","plainTextFormattedCitation":"(Laur, 2013)","previouslyFormattedCitation":"(Laur, 2013)"},"properties":{"noteIndex":0},"schema":"https://github.com/citation-style-language/schema/raw/master/csl-citation.json"}</w:instrText>
      </w:r>
      <w:r w:rsidR="001B2EE9" w:rsidRPr="008E2707">
        <w:rPr>
          <w:rFonts w:ascii="Times New Roman" w:hAnsi="Times New Roman" w:cs="Times New Roman"/>
          <w:color w:val="131413"/>
          <w:sz w:val="24"/>
          <w:szCs w:val="24"/>
        </w:rPr>
        <w:fldChar w:fldCharType="separate"/>
      </w:r>
      <w:r w:rsidR="001B2EE9" w:rsidRPr="008E2707">
        <w:rPr>
          <w:rFonts w:ascii="Times New Roman" w:hAnsi="Times New Roman" w:cs="Times New Roman"/>
          <w:noProof/>
          <w:color w:val="131413"/>
          <w:sz w:val="24"/>
          <w:szCs w:val="24"/>
        </w:rPr>
        <w:t>(Laur, 2013)</w:t>
      </w:r>
      <w:r w:rsidR="001B2EE9" w:rsidRPr="008E2707">
        <w:rPr>
          <w:rFonts w:ascii="Times New Roman" w:hAnsi="Times New Roman" w:cs="Times New Roman"/>
          <w:color w:val="131413"/>
          <w:sz w:val="24"/>
          <w:szCs w:val="24"/>
        </w:rPr>
        <w:fldChar w:fldCharType="end"/>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111"/>
      </w:tblGrid>
      <w:tr w:rsidR="00962E8A" w:rsidRPr="008E2707" w14:paraId="4709C6CE" w14:textId="77777777">
        <w:tc>
          <w:tcPr>
            <w:tcW w:w="4508" w:type="dxa"/>
          </w:tcPr>
          <w:p w14:paraId="11742C8D" w14:textId="77777777" w:rsidR="00962E8A" w:rsidRPr="008E2707" w:rsidRDefault="00493FC1" w:rsidP="008E2707">
            <w:pPr>
              <w:spacing w:after="0" w:line="240" w:lineRule="auto"/>
              <w:jc w:val="center"/>
              <w:rPr>
                <w:rFonts w:ascii="Times New Roman" w:hAnsi="Times New Roman" w:cs="Times New Roman"/>
                <w:color w:val="131413"/>
                <w:sz w:val="24"/>
                <w:szCs w:val="24"/>
              </w:rPr>
            </w:pPr>
            <w:r w:rsidRPr="008E2707">
              <w:rPr>
                <w:rFonts w:ascii="Times New Roman" w:hAnsi="Times New Roman" w:cs="Times New Roman"/>
                <w:color w:val="131413"/>
                <w:sz w:val="24"/>
                <w:szCs w:val="24"/>
              </w:rPr>
              <w:t>Simulations</w:t>
            </w:r>
          </w:p>
        </w:tc>
        <w:tc>
          <w:tcPr>
            <w:tcW w:w="4508" w:type="dxa"/>
          </w:tcPr>
          <w:p w14:paraId="30DDC636" w14:textId="77777777" w:rsidR="00962E8A" w:rsidRPr="008E2707" w:rsidRDefault="00493FC1" w:rsidP="008E2707">
            <w:pPr>
              <w:spacing w:after="0" w:line="240" w:lineRule="auto"/>
              <w:jc w:val="center"/>
              <w:rPr>
                <w:rFonts w:ascii="Times New Roman" w:hAnsi="Times New Roman" w:cs="Times New Roman"/>
                <w:color w:val="131413"/>
                <w:sz w:val="24"/>
                <w:szCs w:val="24"/>
              </w:rPr>
            </w:pPr>
            <w:r w:rsidRPr="008E2707">
              <w:rPr>
                <w:rFonts w:ascii="Times New Roman" w:hAnsi="Times New Roman" w:cs="Times New Roman"/>
                <w:color w:val="131413"/>
                <w:sz w:val="24"/>
                <w:szCs w:val="24"/>
              </w:rPr>
              <w:t>Authentic Learning Experiences</w:t>
            </w:r>
          </w:p>
        </w:tc>
      </w:tr>
      <w:tr w:rsidR="00962E8A" w:rsidRPr="008E2707" w14:paraId="5C4DEE2C" w14:textId="77777777">
        <w:tc>
          <w:tcPr>
            <w:tcW w:w="4508" w:type="dxa"/>
          </w:tcPr>
          <w:p w14:paraId="5D1CA7B9" w14:textId="77777777" w:rsidR="00962E8A" w:rsidRPr="008E2707" w:rsidRDefault="00493FC1" w:rsidP="008E2707">
            <w:pPr>
              <w:spacing w:after="0" w:line="240" w:lineRule="auto"/>
              <w:jc w:val="both"/>
              <w:rPr>
                <w:rFonts w:ascii="Times New Roman" w:hAnsi="Times New Roman" w:cs="Times New Roman"/>
                <w:color w:val="131413"/>
                <w:sz w:val="24"/>
                <w:szCs w:val="24"/>
              </w:rPr>
            </w:pPr>
            <w:r w:rsidRPr="008E2707">
              <w:rPr>
                <w:rFonts w:ascii="Times New Roman" w:hAnsi="Times New Roman" w:cs="Times New Roman"/>
                <w:color w:val="131413"/>
                <w:sz w:val="24"/>
                <w:szCs w:val="24"/>
              </w:rPr>
              <w:t>Let’s pretend</w:t>
            </w:r>
          </w:p>
        </w:tc>
        <w:tc>
          <w:tcPr>
            <w:tcW w:w="4508" w:type="dxa"/>
          </w:tcPr>
          <w:p w14:paraId="2F5B4AB6" w14:textId="3E5A3B75" w:rsidR="00962E8A" w:rsidRPr="008E2707" w:rsidRDefault="00493FC1" w:rsidP="008E2707">
            <w:pPr>
              <w:spacing w:after="0" w:line="240" w:lineRule="auto"/>
              <w:jc w:val="both"/>
              <w:rPr>
                <w:rFonts w:ascii="Times New Roman" w:hAnsi="Times New Roman" w:cs="Times New Roman"/>
                <w:color w:val="131413"/>
                <w:sz w:val="24"/>
                <w:szCs w:val="24"/>
              </w:rPr>
            </w:pPr>
            <w:r w:rsidRPr="008E2707">
              <w:rPr>
                <w:rFonts w:ascii="Times New Roman" w:hAnsi="Times New Roman" w:cs="Times New Roman"/>
                <w:color w:val="131413"/>
                <w:sz w:val="24"/>
                <w:szCs w:val="24"/>
              </w:rPr>
              <w:t>Purpose</w:t>
            </w:r>
            <w:r w:rsidR="00B365EF" w:rsidRPr="008E2707">
              <w:rPr>
                <w:rFonts w:ascii="Times New Roman" w:hAnsi="Times New Roman" w:cs="Times New Roman"/>
                <w:color w:val="131413"/>
                <w:sz w:val="24"/>
                <w:szCs w:val="24"/>
              </w:rPr>
              <w:t>-</w:t>
            </w:r>
            <w:r w:rsidRPr="008E2707">
              <w:rPr>
                <w:rFonts w:ascii="Times New Roman" w:hAnsi="Times New Roman" w:cs="Times New Roman"/>
                <w:color w:val="131413"/>
                <w:sz w:val="24"/>
                <w:szCs w:val="24"/>
              </w:rPr>
              <w:t>driven</w:t>
            </w:r>
          </w:p>
        </w:tc>
      </w:tr>
      <w:tr w:rsidR="00962E8A" w:rsidRPr="008E2707" w14:paraId="4776F7DB" w14:textId="77777777">
        <w:tc>
          <w:tcPr>
            <w:tcW w:w="4508" w:type="dxa"/>
          </w:tcPr>
          <w:p w14:paraId="34B707D2" w14:textId="0DDD9CBE" w:rsidR="00962E8A" w:rsidRPr="008E2707" w:rsidRDefault="00493FC1" w:rsidP="008E2707">
            <w:pPr>
              <w:spacing w:after="0" w:line="240" w:lineRule="auto"/>
              <w:jc w:val="both"/>
              <w:rPr>
                <w:rFonts w:ascii="Times New Roman" w:hAnsi="Times New Roman" w:cs="Times New Roman"/>
                <w:color w:val="131413"/>
                <w:sz w:val="24"/>
                <w:szCs w:val="24"/>
              </w:rPr>
            </w:pPr>
            <w:r w:rsidRPr="008E2707">
              <w:rPr>
                <w:rFonts w:ascii="Times New Roman" w:hAnsi="Times New Roman" w:cs="Times New Roman"/>
                <w:color w:val="131413"/>
                <w:sz w:val="24"/>
                <w:szCs w:val="24"/>
              </w:rPr>
              <w:t>Activity</w:t>
            </w:r>
            <w:r w:rsidR="00B365EF" w:rsidRPr="008E2707">
              <w:rPr>
                <w:rFonts w:ascii="Times New Roman" w:hAnsi="Times New Roman" w:cs="Times New Roman"/>
                <w:color w:val="131413"/>
                <w:sz w:val="24"/>
                <w:szCs w:val="24"/>
              </w:rPr>
              <w:t>-</w:t>
            </w:r>
            <w:r w:rsidRPr="008E2707">
              <w:rPr>
                <w:rFonts w:ascii="Times New Roman" w:hAnsi="Times New Roman" w:cs="Times New Roman"/>
                <w:color w:val="131413"/>
                <w:sz w:val="24"/>
                <w:szCs w:val="24"/>
              </w:rPr>
              <w:t>based</w:t>
            </w:r>
          </w:p>
        </w:tc>
        <w:tc>
          <w:tcPr>
            <w:tcW w:w="4508" w:type="dxa"/>
          </w:tcPr>
          <w:p w14:paraId="6CB3C41A" w14:textId="77777777" w:rsidR="00962E8A" w:rsidRPr="008E2707" w:rsidRDefault="00493FC1" w:rsidP="008E2707">
            <w:pPr>
              <w:spacing w:after="0" w:line="240" w:lineRule="auto"/>
              <w:jc w:val="both"/>
              <w:rPr>
                <w:rFonts w:ascii="Times New Roman" w:hAnsi="Times New Roman" w:cs="Times New Roman"/>
                <w:color w:val="131413"/>
                <w:sz w:val="24"/>
                <w:szCs w:val="24"/>
              </w:rPr>
            </w:pPr>
            <w:r w:rsidRPr="008E2707">
              <w:rPr>
                <w:rFonts w:ascii="Times New Roman" w:hAnsi="Times New Roman" w:cs="Times New Roman"/>
                <w:color w:val="131413"/>
                <w:sz w:val="24"/>
                <w:szCs w:val="24"/>
              </w:rPr>
              <w:t>Extended learning</w:t>
            </w:r>
          </w:p>
        </w:tc>
      </w:tr>
      <w:tr w:rsidR="00962E8A" w:rsidRPr="008E2707" w14:paraId="63EB2065" w14:textId="77777777">
        <w:tc>
          <w:tcPr>
            <w:tcW w:w="4508" w:type="dxa"/>
          </w:tcPr>
          <w:p w14:paraId="3A0F614E" w14:textId="77777777" w:rsidR="00962E8A" w:rsidRPr="008E2707" w:rsidRDefault="00493FC1" w:rsidP="008E2707">
            <w:pPr>
              <w:spacing w:after="0" w:line="240" w:lineRule="auto"/>
              <w:jc w:val="both"/>
              <w:rPr>
                <w:rFonts w:ascii="Times New Roman" w:hAnsi="Times New Roman" w:cs="Times New Roman"/>
                <w:color w:val="131413"/>
                <w:sz w:val="24"/>
                <w:szCs w:val="24"/>
              </w:rPr>
            </w:pPr>
            <w:r w:rsidRPr="008E2707">
              <w:rPr>
                <w:rFonts w:ascii="Times New Roman" w:hAnsi="Times New Roman" w:cs="Times New Roman"/>
                <w:color w:val="131413"/>
                <w:sz w:val="24"/>
                <w:szCs w:val="24"/>
              </w:rPr>
              <w:t>Content knowledge application is limited</w:t>
            </w:r>
          </w:p>
        </w:tc>
        <w:tc>
          <w:tcPr>
            <w:tcW w:w="4508" w:type="dxa"/>
          </w:tcPr>
          <w:p w14:paraId="7B14B184" w14:textId="77777777" w:rsidR="00962E8A" w:rsidRPr="008E2707" w:rsidRDefault="00493FC1" w:rsidP="008E2707">
            <w:pPr>
              <w:spacing w:after="0" w:line="240" w:lineRule="auto"/>
              <w:jc w:val="both"/>
              <w:rPr>
                <w:rFonts w:ascii="Times New Roman" w:hAnsi="Times New Roman" w:cs="Times New Roman"/>
                <w:color w:val="131413"/>
                <w:sz w:val="24"/>
                <w:szCs w:val="24"/>
              </w:rPr>
            </w:pPr>
            <w:r w:rsidRPr="008E2707">
              <w:rPr>
                <w:rFonts w:ascii="Times New Roman" w:hAnsi="Times New Roman" w:cs="Times New Roman"/>
                <w:color w:val="131413"/>
                <w:sz w:val="24"/>
                <w:szCs w:val="24"/>
              </w:rPr>
              <w:t>Promotes depth of knowledge throughout the process</w:t>
            </w:r>
          </w:p>
        </w:tc>
      </w:tr>
      <w:tr w:rsidR="00962E8A" w:rsidRPr="008E2707" w14:paraId="1F414DB0" w14:textId="77777777">
        <w:tc>
          <w:tcPr>
            <w:tcW w:w="4508" w:type="dxa"/>
          </w:tcPr>
          <w:p w14:paraId="4E469DE1" w14:textId="77777777" w:rsidR="00962E8A" w:rsidRPr="008E2707" w:rsidRDefault="00493FC1" w:rsidP="008E2707">
            <w:pPr>
              <w:spacing w:after="0" w:line="240" w:lineRule="auto"/>
              <w:jc w:val="both"/>
              <w:rPr>
                <w:rFonts w:ascii="Times New Roman" w:hAnsi="Times New Roman" w:cs="Times New Roman"/>
                <w:color w:val="131413"/>
                <w:sz w:val="24"/>
                <w:szCs w:val="24"/>
              </w:rPr>
            </w:pPr>
            <w:r w:rsidRPr="008E2707">
              <w:rPr>
                <w:rFonts w:ascii="Times New Roman" w:hAnsi="Times New Roman" w:cs="Times New Roman"/>
                <w:color w:val="131413"/>
                <w:sz w:val="24"/>
                <w:szCs w:val="24"/>
              </w:rPr>
              <w:t>Read about experts</w:t>
            </w:r>
          </w:p>
        </w:tc>
        <w:tc>
          <w:tcPr>
            <w:tcW w:w="4508" w:type="dxa"/>
          </w:tcPr>
          <w:p w14:paraId="06239CC1" w14:textId="77777777" w:rsidR="00962E8A" w:rsidRPr="008E2707" w:rsidRDefault="00493FC1" w:rsidP="008E2707">
            <w:pPr>
              <w:spacing w:after="0" w:line="240" w:lineRule="auto"/>
              <w:jc w:val="both"/>
              <w:rPr>
                <w:rFonts w:ascii="Times New Roman" w:hAnsi="Times New Roman" w:cs="Times New Roman"/>
                <w:color w:val="131413"/>
                <w:sz w:val="24"/>
                <w:szCs w:val="24"/>
              </w:rPr>
            </w:pPr>
            <w:r w:rsidRPr="008E2707">
              <w:rPr>
                <w:rFonts w:ascii="Times New Roman" w:hAnsi="Times New Roman" w:cs="Times New Roman"/>
                <w:color w:val="131413"/>
                <w:sz w:val="24"/>
                <w:szCs w:val="24"/>
              </w:rPr>
              <w:t>Expert involvement</w:t>
            </w:r>
          </w:p>
        </w:tc>
      </w:tr>
      <w:tr w:rsidR="00962E8A" w:rsidRPr="008E2707" w14:paraId="334F733A" w14:textId="77777777">
        <w:tc>
          <w:tcPr>
            <w:tcW w:w="4508" w:type="dxa"/>
          </w:tcPr>
          <w:p w14:paraId="274E2DE8" w14:textId="77777777" w:rsidR="00962E8A" w:rsidRPr="008E2707" w:rsidRDefault="00493FC1" w:rsidP="008E2707">
            <w:pPr>
              <w:spacing w:after="0" w:line="240" w:lineRule="auto"/>
              <w:jc w:val="both"/>
              <w:rPr>
                <w:rFonts w:ascii="Times New Roman" w:hAnsi="Times New Roman" w:cs="Times New Roman"/>
                <w:color w:val="131413"/>
                <w:sz w:val="24"/>
                <w:szCs w:val="24"/>
              </w:rPr>
            </w:pPr>
            <w:r w:rsidRPr="008E2707">
              <w:rPr>
                <w:rFonts w:ascii="Times New Roman" w:hAnsi="Times New Roman" w:cs="Times New Roman"/>
                <w:color w:val="131413"/>
                <w:sz w:val="24"/>
                <w:szCs w:val="24"/>
              </w:rPr>
              <w:t>Replication</w:t>
            </w:r>
          </w:p>
        </w:tc>
        <w:tc>
          <w:tcPr>
            <w:tcW w:w="4508" w:type="dxa"/>
          </w:tcPr>
          <w:p w14:paraId="7D43F65E" w14:textId="77777777" w:rsidR="00962E8A" w:rsidRPr="008E2707" w:rsidRDefault="00493FC1" w:rsidP="008E2707">
            <w:pPr>
              <w:spacing w:after="0" w:line="240" w:lineRule="auto"/>
              <w:jc w:val="both"/>
              <w:rPr>
                <w:rFonts w:ascii="Times New Roman" w:hAnsi="Times New Roman" w:cs="Times New Roman"/>
                <w:color w:val="131413"/>
                <w:sz w:val="24"/>
                <w:szCs w:val="24"/>
              </w:rPr>
            </w:pPr>
            <w:r w:rsidRPr="008E2707">
              <w:rPr>
                <w:rFonts w:ascii="Times New Roman" w:hAnsi="Times New Roman" w:cs="Times New Roman"/>
                <w:color w:val="131413"/>
                <w:sz w:val="24"/>
                <w:szCs w:val="24"/>
              </w:rPr>
              <w:t>Innovation</w:t>
            </w:r>
          </w:p>
        </w:tc>
      </w:tr>
      <w:tr w:rsidR="00962E8A" w:rsidRPr="008E2707" w14:paraId="56561E51" w14:textId="77777777">
        <w:tc>
          <w:tcPr>
            <w:tcW w:w="4508" w:type="dxa"/>
          </w:tcPr>
          <w:p w14:paraId="0A045450" w14:textId="77777777" w:rsidR="00962E8A" w:rsidRPr="008E2707" w:rsidRDefault="00493FC1" w:rsidP="008E2707">
            <w:pPr>
              <w:spacing w:after="0" w:line="240" w:lineRule="auto"/>
              <w:jc w:val="both"/>
              <w:rPr>
                <w:rFonts w:ascii="Times New Roman" w:hAnsi="Times New Roman" w:cs="Times New Roman"/>
                <w:color w:val="131413"/>
                <w:sz w:val="24"/>
                <w:szCs w:val="24"/>
              </w:rPr>
            </w:pPr>
            <w:r w:rsidRPr="008E2707">
              <w:rPr>
                <w:rFonts w:ascii="Times New Roman" w:hAnsi="Times New Roman" w:cs="Times New Roman"/>
                <w:color w:val="131413"/>
                <w:sz w:val="24"/>
                <w:szCs w:val="24"/>
              </w:rPr>
              <w:t>Classroom production</w:t>
            </w:r>
          </w:p>
        </w:tc>
        <w:tc>
          <w:tcPr>
            <w:tcW w:w="4508" w:type="dxa"/>
          </w:tcPr>
          <w:p w14:paraId="6323252D" w14:textId="77777777" w:rsidR="00962E8A" w:rsidRPr="008E2707" w:rsidRDefault="00493FC1" w:rsidP="008E2707">
            <w:pPr>
              <w:spacing w:after="0" w:line="240" w:lineRule="auto"/>
              <w:jc w:val="both"/>
              <w:rPr>
                <w:rFonts w:ascii="Times New Roman" w:hAnsi="Times New Roman" w:cs="Times New Roman"/>
                <w:color w:val="131413"/>
                <w:sz w:val="24"/>
                <w:szCs w:val="24"/>
              </w:rPr>
            </w:pPr>
            <w:r w:rsidRPr="008E2707">
              <w:rPr>
                <w:rFonts w:ascii="Times New Roman" w:hAnsi="Times New Roman" w:cs="Times New Roman"/>
                <w:color w:val="131413"/>
                <w:sz w:val="24"/>
                <w:szCs w:val="24"/>
              </w:rPr>
              <w:t>Community or global audience</w:t>
            </w:r>
          </w:p>
        </w:tc>
      </w:tr>
      <w:tr w:rsidR="00962E8A" w:rsidRPr="008E2707" w14:paraId="31A942B8" w14:textId="77777777">
        <w:tc>
          <w:tcPr>
            <w:tcW w:w="4508" w:type="dxa"/>
          </w:tcPr>
          <w:p w14:paraId="40D5E3A4" w14:textId="77777777" w:rsidR="00962E8A" w:rsidRPr="008E2707" w:rsidRDefault="00493FC1" w:rsidP="008E2707">
            <w:pPr>
              <w:spacing w:after="0" w:line="240" w:lineRule="auto"/>
              <w:jc w:val="both"/>
              <w:rPr>
                <w:rFonts w:ascii="Times New Roman" w:hAnsi="Times New Roman" w:cs="Times New Roman"/>
                <w:color w:val="131413"/>
                <w:sz w:val="24"/>
                <w:szCs w:val="24"/>
              </w:rPr>
            </w:pPr>
            <w:r w:rsidRPr="008E2707">
              <w:rPr>
                <w:rFonts w:ascii="Times New Roman" w:hAnsi="Times New Roman" w:cs="Times New Roman"/>
                <w:color w:val="131413"/>
                <w:sz w:val="24"/>
                <w:szCs w:val="24"/>
              </w:rPr>
              <w:t>Focus on teacher assessment</w:t>
            </w:r>
          </w:p>
        </w:tc>
        <w:tc>
          <w:tcPr>
            <w:tcW w:w="4508" w:type="dxa"/>
          </w:tcPr>
          <w:p w14:paraId="688AD8BA" w14:textId="77777777" w:rsidR="00962E8A" w:rsidRPr="008E2707" w:rsidRDefault="00493FC1" w:rsidP="008E2707">
            <w:pPr>
              <w:spacing w:after="0" w:line="240" w:lineRule="auto"/>
              <w:jc w:val="both"/>
              <w:rPr>
                <w:rFonts w:ascii="Times New Roman" w:hAnsi="Times New Roman" w:cs="Times New Roman"/>
                <w:color w:val="131413"/>
                <w:sz w:val="24"/>
                <w:szCs w:val="24"/>
              </w:rPr>
            </w:pPr>
            <w:r w:rsidRPr="008E2707">
              <w:rPr>
                <w:rFonts w:ascii="Times New Roman" w:hAnsi="Times New Roman" w:cs="Times New Roman"/>
                <w:color w:val="131413"/>
                <w:sz w:val="24"/>
                <w:szCs w:val="24"/>
              </w:rPr>
              <w:t>Focus on audience assessment</w:t>
            </w:r>
          </w:p>
        </w:tc>
      </w:tr>
    </w:tbl>
    <w:p w14:paraId="45715CF1" w14:textId="77777777" w:rsidR="00962E8A" w:rsidRPr="008E2707" w:rsidRDefault="00962E8A" w:rsidP="008E2707">
      <w:pPr>
        <w:spacing w:after="0" w:line="240" w:lineRule="auto"/>
        <w:jc w:val="both"/>
        <w:rPr>
          <w:rFonts w:ascii="Times New Roman" w:hAnsi="Times New Roman" w:cs="Times New Roman"/>
          <w:color w:val="131413"/>
          <w:sz w:val="24"/>
          <w:szCs w:val="24"/>
        </w:rPr>
      </w:pPr>
    </w:p>
    <w:p w14:paraId="29076A0F" w14:textId="770AEC37" w:rsidR="00962E8A" w:rsidRPr="008E2707" w:rsidRDefault="00493FC1" w:rsidP="008E2707">
      <w:pPr>
        <w:spacing w:after="0" w:line="240" w:lineRule="auto"/>
        <w:ind w:firstLine="720"/>
        <w:jc w:val="both"/>
        <w:rPr>
          <w:rFonts w:ascii="Times New Roman" w:hAnsi="Times New Roman" w:cs="Times New Roman"/>
          <w:color w:val="131413"/>
          <w:sz w:val="24"/>
          <w:szCs w:val="24"/>
        </w:rPr>
      </w:pPr>
      <w:r w:rsidRPr="008E2707">
        <w:rPr>
          <w:rFonts w:ascii="Times New Roman" w:hAnsi="Times New Roman" w:cs="Times New Roman"/>
          <w:color w:val="131413"/>
          <w:sz w:val="24"/>
          <w:szCs w:val="24"/>
        </w:rPr>
        <w:lastRenderedPageBreak/>
        <w:t xml:space="preserve">Table 1 shows that authentic learning brings real-world instead of artificial problems into the classroom so that students are encouraged to find creative solutions to the problems. </w:t>
      </w:r>
      <w:r w:rsidR="00B365EF" w:rsidRPr="008E2707">
        <w:rPr>
          <w:rFonts w:ascii="Times New Roman" w:hAnsi="Times New Roman" w:cs="Times New Roman"/>
          <w:color w:val="131413"/>
          <w:sz w:val="24"/>
          <w:szCs w:val="24"/>
        </w:rPr>
        <w:t>Besides</w:t>
      </w:r>
      <w:r w:rsidRPr="008E2707">
        <w:rPr>
          <w:rFonts w:ascii="Times New Roman" w:hAnsi="Times New Roman" w:cs="Times New Roman"/>
          <w:color w:val="131413"/>
          <w:sz w:val="24"/>
          <w:szCs w:val="24"/>
        </w:rPr>
        <w:t xml:space="preserve">, students in authentic learning not only read expert opinions but are involved as experts, not only repeating something that other people have found but innovating through authentic activities. What is being solved is that problems that occur in society or in other words global problems that occur outside the classroom. This activity involves audience assessment, not just teacher assessment </w:t>
      </w:r>
      <w:r w:rsidR="001B2EE9" w:rsidRPr="008E2707">
        <w:rPr>
          <w:rFonts w:ascii="Times New Roman" w:hAnsi="Times New Roman" w:cs="Times New Roman"/>
          <w:color w:val="131413"/>
          <w:sz w:val="24"/>
          <w:szCs w:val="24"/>
        </w:rPr>
        <w:fldChar w:fldCharType="begin" w:fldLock="1"/>
      </w:r>
      <w:r w:rsidR="008273FA" w:rsidRPr="008E2707">
        <w:rPr>
          <w:rFonts w:ascii="Times New Roman" w:hAnsi="Times New Roman" w:cs="Times New Roman"/>
          <w:color w:val="131413"/>
          <w:sz w:val="24"/>
          <w:szCs w:val="24"/>
        </w:rPr>
        <w:instrText>ADDIN CSL_CITATION {"citationItems":[{"id":"ITEM-1","itemData":{"ISBN":"9781596672451","author":[{"dropping-particle":"","family":"Laur","given":"Dayna","non-dropping-particle":"","parse-names":false,"suffix":""}],"id":"ITEM-1","issued":{"date-parts":[["2013"]]},"number-of-pages":"156","publisher":"Routledge","publisher-place":"New York","title":"Authentic Learning Experiences A Real-World Approach to Project-Based Learning","type":"book"},"uris":["http://www.mendeley.com/documents/?uuid=03e9b8fc-2c1e-4623-82cc-873028bf1c23"]}],"mendeley":{"formattedCitation":"(Laur, 2013)","plainTextFormattedCitation":"(Laur, 2013)","previouslyFormattedCitation":"(Laur, 2013)"},"properties":{"noteIndex":0},"schema":"https://github.com/citation-style-language/schema/raw/master/csl-citation.json"}</w:instrText>
      </w:r>
      <w:r w:rsidR="001B2EE9" w:rsidRPr="008E2707">
        <w:rPr>
          <w:rFonts w:ascii="Times New Roman" w:hAnsi="Times New Roman" w:cs="Times New Roman"/>
          <w:color w:val="131413"/>
          <w:sz w:val="24"/>
          <w:szCs w:val="24"/>
        </w:rPr>
        <w:fldChar w:fldCharType="separate"/>
      </w:r>
      <w:r w:rsidR="001B2EE9" w:rsidRPr="008E2707">
        <w:rPr>
          <w:rFonts w:ascii="Times New Roman" w:hAnsi="Times New Roman" w:cs="Times New Roman"/>
          <w:noProof/>
          <w:color w:val="131413"/>
          <w:sz w:val="24"/>
          <w:szCs w:val="24"/>
        </w:rPr>
        <w:t>(Laur, 2013)</w:t>
      </w:r>
      <w:r w:rsidR="001B2EE9" w:rsidRPr="008E2707">
        <w:rPr>
          <w:rFonts w:ascii="Times New Roman" w:hAnsi="Times New Roman" w:cs="Times New Roman"/>
          <w:color w:val="131413"/>
          <w:sz w:val="24"/>
          <w:szCs w:val="24"/>
        </w:rPr>
        <w:fldChar w:fldCharType="end"/>
      </w:r>
      <w:r w:rsidR="001B2EE9" w:rsidRPr="008E2707">
        <w:rPr>
          <w:rFonts w:ascii="Times New Roman" w:hAnsi="Times New Roman" w:cs="Times New Roman"/>
          <w:color w:val="131413"/>
          <w:sz w:val="24"/>
          <w:szCs w:val="24"/>
        </w:rPr>
        <w:t>.</w:t>
      </w:r>
    </w:p>
    <w:p w14:paraId="1C7C997E" w14:textId="1E020751" w:rsidR="00962E8A" w:rsidRPr="008E2707" w:rsidRDefault="00493FC1" w:rsidP="008E2707">
      <w:pPr>
        <w:spacing w:after="0" w:line="240" w:lineRule="auto"/>
        <w:jc w:val="both"/>
        <w:rPr>
          <w:rFonts w:ascii="Times New Roman" w:hAnsi="Times New Roman" w:cs="Times New Roman"/>
          <w:sz w:val="24"/>
          <w:szCs w:val="24"/>
        </w:rPr>
      </w:pPr>
      <w:r w:rsidRPr="008E2707">
        <w:rPr>
          <w:rFonts w:ascii="Times New Roman" w:hAnsi="Times New Roman" w:cs="Times New Roman"/>
          <w:sz w:val="24"/>
          <w:szCs w:val="24"/>
        </w:rPr>
        <w:tab/>
        <w:t>The products developed in this study authentic problem</w:t>
      </w:r>
      <w:r w:rsidR="00B365EF" w:rsidRPr="008E2707">
        <w:rPr>
          <w:rFonts w:ascii="Times New Roman" w:hAnsi="Times New Roman" w:cs="Times New Roman"/>
          <w:sz w:val="24"/>
          <w:szCs w:val="24"/>
        </w:rPr>
        <w:t>-</w:t>
      </w:r>
      <w:r w:rsidRPr="008E2707">
        <w:rPr>
          <w:rFonts w:ascii="Times New Roman" w:hAnsi="Times New Roman" w:cs="Times New Roman"/>
          <w:sz w:val="24"/>
          <w:szCs w:val="24"/>
        </w:rPr>
        <w:t xml:space="preserve">based learning activities. The stimuli used to trigger authentic learning activities are continuous text (in sentences), non-continuous text (tables, images, graphics, infographics), visual and audiovisual, mixed (for example, continuous text and graphics). The selected text can be in the form of </w:t>
      </w:r>
      <w:r w:rsidR="00B365EF" w:rsidRPr="008E2707">
        <w:rPr>
          <w:rFonts w:ascii="Times New Roman" w:hAnsi="Times New Roman" w:cs="Times New Roman"/>
          <w:sz w:val="24"/>
          <w:szCs w:val="24"/>
        </w:rPr>
        <w:t xml:space="preserve">a </w:t>
      </w:r>
      <w:r w:rsidRPr="008E2707">
        <w:rPr>
          <w:rFonts w:ascii="Times New Roman" w:hAnsi="Times New Roman" w:cs="Times New Roman"/>
          <w:sz w:val="24"/>
          <w:szCs w:val="24"/>
        </w:rPr>
        <w:t xml:space="preserve">single text, which is </w:t>
      </w:r>
      <w:r w:rsidR="00B365EF" w:rsidRPr="008E2707">
        <w:rPr>
          <w:rFonts w:ascii="Times New Roman" w:hAnsi="Times New Roman" w:cs="Times New Roman"/>
          <w:sz w:val="24"/>
          <w:szCs w:val="24"/>
        </w:rPr>
        <w:t xml:space="preserve">the </w:t>
      </w:r>
      <w:r w:rsidRPr="008E2707">
        <w:rPr>
          <w:rFonts w:ascii="Times New Roman" w:hAnsi="Times New Roman" w:cs="Times New Roman"/>
          <w:sz w:val="24"/>
          <w:szCs w:val="24"/>
        </w:rPr>
        <w:t xml:space="preserve">text that comes from one source or multi-text, that is, text that comes from multiple sources. The text is digital because it is presented online. The type of text used is </w:t>
      </w:r>
      <w:r w:rsidR="00B365EF" w:rsidRPr="008E2707">
        <w:rPr>
          <w:rFonts w:ascii="Times New Roman" w:hAnsi="Times New Roman" w:cs="Times New Roman"/>
          <w:sz w:val="24"/>
          <w:szCs w:val="24"/>
        </w:rPr>
        <w:t xml:space="preserve">a </w:t>
      </w:r>
      <w:r w:rsidRPr="008E2707">
        <w:rPr>
          <w:rFonts w:ascii="Times New Roman" w:hAnsi="Times New Roman" w:cs="Times New Roman"/>
          <w:sz w:val="24"/>
          <w:szCs w:val="24"/>
        </w:rPr>
        <w:t>literary text and informational text</w:t>
      </w:r>
      <w:r w:rsidR="00421B02" w:rsidRPr="008E2707">
        <w:rPr>
          <w:rFonts w:ascii="Times New Roman" w:hAnsi="Times New Roman" w:cs="Times New Roman"/>
          <w:sz w:val="24"/>
          <w:szCs w:val="24"/>
        </w:rPr>
        <w:t xml:space="preserve"> </w:t>
      </w:r>
      <w:r w:rsidR="00421B02" w:rsidRPr="008E2707">
        <w:rPr>
          <w:rFonts w:ascii="Times New Roman" w:hAnsi="Times New Roman" w:cs="Times New Roman"/>
          <w:sz w:val="24"/>
          <w:szCs w:val="24"/>
        </w:rPr>
        <w:fldChar w:fldCharType="begin" w:fldLock="1"/>
      </w:r>
      <w:r w:rsidR="00421B02" w:rsidRPr="008E2707">
        <w:rPr>
          <w:rFonts w:ascii="Times New Roman" w:hAnsi="Times New Roman" w:cs="Times New Roman"/>
          <w:sz w:val="24"/>
          <w:szCs w:val="24"/>
        </w:rPr>
        <w:instrText>ADDIN CSL_CITATION {"citationItems":[{"id":"ITEM-1","itemData":{"ISBN":"1845530489","author":[{"dropping-particle":"","family":"Martin","given":"J.R","non-dropping-particle":"","parse-names":false,"suffix":""},{"dropping-particle":"","family":"Rose","given":"David","non-dropping-particle":"","parse-names":false,"suffix":""}],"id":"ITEM-1","issued":{"date-parts":[["2008"]]},"number-of-pages":"289","publisher":"Equinox Pub","title":"Genre Relations: Mapping Culture","type":"book"},"uris":["http://www.mendeley.com/documents/?uuid=3694cf27-2985-4b82-aac7-e6aef8a3ac2d"]}],"mendeley":{"formattedCitation":"(Martin &amp; Rose, 2008)","plainTextFormattedCitation":"(Martin &amp; Rose, 2008)","previouslyFormattedCitation":"(Martin &amp; Rose, 2008)"},"properties":{"noteIndex":0},"schema":"https://github.com/citation-style-language/schema/raw/master/csl-citation.json"}</w:instrText>
      </w:r>
      <w:r w:rsidR="00421B02" w:rsidRPr="008E2707">
        <w:rPr>
          <w:rFonts w:ascii="Times New Roman" w:hAnsi="Times New Roman" w:cs="Times New Roman"/>
          <w:sz w:val="24"/>
          <w:szCs w:val="24"/>
        </w:rPr>
        <w:fldChar w:fldCharType="separate"/>
      </w:r>
      <w:r w:rsidR="00421B02" w:rsidRPr="008E2707">
        <w:rPr>
          <w:rFonts w:ascii="Times New Roman" w:hAnsi="Times New Roman" w:cs="Times New Roman"/>
          <w:noProof/>
          <w:sz w:val="24"/>
          <w:szCs w:val="24"/>
        </w:rPr>
        <w:t>(Martin &amp; Rose, 2008)</w:t>
      </w:r>
      <w:r w:rsidR="00421B02" w:rsidRPr="008E2707">
        <w:rPr>
          <w:rFonts w:ascii="Times New Roman" w:hAnsi="Times New Roman" w:cs="Times New Roman"/>
          <w:sz w:val="24"/>
          <w:szCs w:val="24"/>
        </w:rPr>
        <w:fldChar w:fldCharType="end"/>
      </w:r>
      <w:r w:rsidRPr="008E2707">
        <w:rPr>
          <w:rFonts w:ascii="Times New Roman" w:hAnsi="Times New Roman" w:cs="Times New Roman"/>
          <w:sz w:val="24"/>
          <w:szCs w:val="24"/>
        </w:rPr>
        <w:t>. The contents of the text are tailored to the needs of students, which are related to personal problems (fiction, personal letters, biographies, e-mails, WA, blogs, social media), public issues (news, announcements, public rules), educational issues, and work.</w:t>
      </w:r>
    </w:p>
    <w:p w14:paraId="73193AA8" w14:textId="3E5BA3F6"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sz w:val="24"/>
          <w:szCs w:val="24"/>
        </w:rPr>
        <w:tab/>
        <w:t xml:space="preserve">The authentic learning activity in </w:t>
      </w:r>
      <w:r w:rsidR="00B365EF" w:rsidRPr="008E2707">
        <w:rPr>
          <w:rFonts w:ascii="Times New Roman" w:hAnsi="Times New Roman" w:cs="Times New Roman"/>
          <w:sz w:val="24"/>
          <w:szCs w:val="24"/>
        </w:rPr>
        <w:t xml:space="preserve">the </w:t>
      </w:r>
      <w:r w:rsidRPr="008E2707">
        <w:rPr>
          <w:rFonts w:ascii="Times New Roman" w:hAnsi="Times New Roman" w:cs="Times New Roman"/>
          <w:sz w:val="24"/>
          <w:szCs w:val="24"/>
        </w:rPr>
        <w:t>language learning model consists of five units. Each unit discusses one text, namely unit 1. procedure text, unit 2. advertise text, poster</w:t>
      </w:r>
      <w:r w:rsidR="00B365EF" w:rsidRPr="008E2707">
        <w:rPr>
          <w:rFonts w:ascii="Times New Roman" w:hAnsi="Times New Roman" w:cs="Times New Roman"/>
          <w:sz w:val="24"/>
          <w:szCs w:val="24"/>
        </w:rPr>
        <w:t>,</w:t>
      </w:r>
      <w:r w:rsidRPr="008E2707">
        <w:rPr>
          <w:rFonts w:ascii="Times New Roman" w:hAnsi="Times New Roman" w:cs="Times New Roman"/>
          <w:sz w:val="24"/>
          <w:szCs w:val="24"/>
        </w:rPr>
        <w:t xml:space="preserve"> and slogan, unit 3. description text, unit 4. narrative text, and unit 5. exposition text. Each unit contains four of the following activities: (1) </w:t>
      </w:r>
      <w:bookmarkStart w:id="3" w:name="_Hlk56755566"/>
      <w:r w:rsidRPr="008E2707">
        <w:rPr>
          <w:rFonts w:ascii="Times New Roman" w:hAnsi="Times New Roman" w:cs="Times New Roman"/>
          <w:sz w:val="24"/>
          <w:szCs w:val="24"/>
        </w:rPr>
        <w:t>observe an authentic phenomenon that happens to our environments</w:t>
      </w:r>
      <w:bookmarkEnd w:id="3"/>
      <w:r w:rsidRPr="008E2707">
        <w:rPr>
          <w:rFonts w:ascii="Times New Roman" w:hAnsi="Times New Roman" w:cs="Times New Roman"/>
          <w:sz w:val="24"/>
          <w:szCs w:val="24"/>
        </w:rPr>
        <w:t xml:space="preserve">, (2) identify </w:t>
      </w:r>
      <w:r w:rsidR="00B365EF" w:rsidRPr="008E2707">
        <w:rPr>
          <w:rFonts w:ascii="Times New Roman" w:hAnsi="Times New Roman" w:cs="Times New Roman"/>
          <w:sz w:val="24"/>
          <w:szCs w:val="24"/>
        </w:rPr>
        <w:t xml:space="preserve">the </w:t>
      </w:r>
      <w:r w:rsidRPr="008E2707">
        <w:rPr>
          <w:rFonts w:ascii="Times New Roman" w:hAnsi="Times New Roman" w:cs="Times New Roman"/>
          <w:sz w:val="24"/>
          <w:szCs w:val="24"/>
        </w:rPr>
        <w:t xml:space="preserve">problem, (3) give solutions, and (4) express the solution in </w:t>
      </w:r>
      <w:r w:rsidR="00B365EF" w:rsidRPr="008E2707">
        <w:rPr>
          <w:rFonts w:ascii="Times New Roman" w:hAnsi="Times New Roman" w:cs="Times New Roman"/>
          <w:sz w:val="24"/>
          <w:szCs w:val="24"/>
        </w:rPr>
        <w:t xml:space="preserve">a </w:t>
      </w:r>
      <w:r w:rsidRPr="008E2707">
        <w:rPr>
          <w:rFonts w:ascii="Times New Roman" w:hAnsi="Times New Roman" w:cs="Times New Roman"/>
          <w:sz w:val="24"/>
          <w:szCs w:val="24"/>
        </w:rPr>
        <w:t xml:space="preserve">variation mode of communication. </w:t>
      </w:r>
    </w:p>
    <w:p w14:paraId="29EC2E9A" w14:textId="5CADF6E5" w:rsidR="00962E8A" w:rsidRPr="008E2707" w:rsidRDefault="00493FC1" w:rsidP="008E2707">
      <w:pPr>
        <w:spacing w:after="0" w:line="240" w:lineRule="auto"/>
        <w:ind w:firstLine="720"/>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 xml:space="preserve">In the first activity, observe an authentic phenomenon that happens to our environments. The stimulus is in the form of authentic texts that can be found around </w:t>
      </w:r>
      <w:r w:rsidRPr="008E2707">
        <w:rPr>
          <w:rFonts w:ascii="Times New Roman" w:hAnsi="Times New Roman" w:cs="Times New Roman"/>
          <w:color w:val="000000"/>
          <w:sz w:val="24"/>
          <w:szCs w:val="24"/>
        </w:rPr>
        <w:t>the students. Stimulus in the form of continuous text (in sentences) or non-continuous (graphics, tables, infographics), or mixed (a combination of continuous and non-continuous text). In this activity, students are asked to read or observe the text carefully and then ask as many questions as they can about what they want to know or ask. From these stimulants, one problem is chosen to be analyzed and a solution is found, then students are motivated to discuss the problem solving, synthesize the results, then report the results in various interesting modes.</w:t>
      </w:r>
    </w:p>
    <w:p w14:paraId="0484CD37" w14:textId="77777777" w:rsidR="00175E03" w:rsidRPr="008E2707" w:rsidRDefault="00175E03" w:rsidP="008E2707">
      <w:pPr>
        <w:spacing w:after="0" w:line="240" w:lineRule="auto"/>
        <w:jc w:val="both"/>
        <w:rPr>
          <w:rFonts w:ascii="Times New Roman" w:hAnsi="Times New Roman" w:cs="Times New Roman"/>
          <w:b/>
          <w:sz w:val="24"/>
          <w:szCs w:val="24"/>
        </w:rPr>
      </w:pPr>
    </w:p>
    <w:p w14:paraId="39BE34A6" w14:textId="60A64748" w:rsidR="00962E8A" w:rsidRPr="008E2707" w:rsidRDefault="003700F1" w:rsidP="008E2707">
      <w:pPr>
        <w:spacing w:after="0" w:line="240" w:lineRule="auto"/>
        <w:jc w:val="both"/>
        <w:rPr>
          <w:rFonts w:ascii="Times New Roman" w:hAnsi="Times New Roman" w:cs="Times New Roman"/>
          <w:b/>
          <w:bCs/>
          <w:sz w:val="24"/>
          <w:szCs w:val="24"/>
        </w:rPr>
      </w:pPr>
      <w:r w:rsidRPr="008E2707">
        <w:rPr>
          <w:rFonts w:ascii="Times New Roman" w:hAnsi="Times New Roman" w:cs="Times New Roman"/>
          <w:b/>
          <w:bCs/>
          <w:color w:val="000000"/>
          <w:sz w:val="24"/>
          <w:szCs w:val="24"/>
        </w:rPr>
        <w:t>3. Research Methods</w:t>
      </w:r>
      <w:r w:rsidRPr="008E2707">
        <w:rPr>
          <w:rFonts w:ascii="Times New Roman" w:hAnsi="Times New Roman" w:cs="Times New Roman"/>
          <w:b/>
          <w:bCs/>
          <w:sz w:val="24"/>
          <w:szCs w:val="24"/>
        </w:rPr>
        <w:t xml:space="preserve"> </w:t>
      </w:r>
    </w:p>
    <w:p w14:paraId="50F69EF8" w14:textId="4771C0CC" w:rsidR="00962E8A" w:rsidRPr="008E2707" w:rsidRDefault="003700F1" w:rsidP="008E2707">
      <w:pPr>
        <w:spacing w:after="0" w:line="240" w:lineRule="auto"/>
        <w:jc w:val="both"/>
        <w:rPr>
          <w:rFonts w:ascii="Times New Roman" w:hAnsi="Times New Roman" w:cs="Times New Roman"/>
          <w:b/>
          <w:bCs/>
          <w:color w:val="131413"/>
          <w:sz w:val="24"/>
          <w:szCs w:val="24"/>
        </w:rPr>
      </w:pPr>
      <w:r w:rsidRPr="008E2707">
        <w:rPr>
          <w:rFonts w:ascii="Times New Roman" w:hAnsi="Times New Roman" w:cs="Times New Roman"/>
          <w:b/>
          <w:bCs/>
          <w:color w:val="131413"/>
          <w:sz w:val="24"/>
          <w:szCs w:val="24"/>
        </w:rPr>
        <w:t xml:space="preserve">3.1 </w:t>
      </w:r>
      <w:r w:rsidR="00493FC1" w:rsidRPr="008E2707">
        <w:rPr>
          <w:rFonts w:ascii="Times New Roman" w:hAnsi="Times New Roman" w:cs="Times New Roman"/>
          <w:b/>
          <w:bCs/>
          <w:color w:val="131413"/>
          <w:sz w:val="24"/>
          <w:szCs w:val="24"/>
        </w:rPr>
        <w:t>Research Design</w:t>
      </w:r>
    </w:p>
    <w:p w14:paraId="203D61B1" w14:textId="57EFA228"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131413"/>
          <w:sz w:val="24"/>
          <w:szCs w:val="24"/>
        </w:rPr>
        <w:tab/>
        <w:t xml:space="preserve">In line with the objective of the study which was to examine </w:t>
      </w:r>
      <w:r w:rsidRPr="008E2707">
        <w:rPr>
          <w:rFonts w:ascii="Times New Roman" w:hAnsi="Times New Roman" w:cs="Times New Roman"/>
          <w:sz w:val="24"/>
          <w:szCs w:val="24"/>
        </w:rPr>
        <w:t>expert and practitioner validation on</w:t>
      </w:r>
      <w:r w:rsidRPr="008E2707">
        <w:rPr>
          <w:rFonts w:ascii="Times New Roman" w:hAnsi="Times New Roman" w:cs="Times New Roman"/>
          <w:b/>
          <w:bCs/>
          <w:sz w:val="24"/>
          <w:szCs w:val="24"/>
        </w:rPr>
        <w:t xml:space="preserve"> </w:t>
      </w:r>
      <w:r w:rsidRPr="008E2707">
        <w:rPr>
          <w:rFonts w:ascii="Times New Roman" w:hAnsi="Times New Roman" w:cs="Times New Roman"/>
          <w:color w:val="000000"/>
          <w:sz w:val="24"/>
          <w:szCs w:val="24"/>
        </w:rPr>
        <w:t>authentic problem</w:t>
      </w:r>
      <w:r w:rsidR="00B365EF" w:rsidRPr="008E2707">
        <w:rPr>
          <w:rFonts w:ascii="Times New Roman" w:hAnsi="Times New Roman" w:cs="Times New Roman"/>
          <w:color w:val="000000"/>
          <w:sz w:val="24"/>
          <w:szCs w:val="24"/>
        </w:rPr>
        <w:t>-</w:t>
      </w:r>
      <w:r w:rsidRPr="008E2707">
        <w:rPr>
          <w:rFonts w:ascii="Times New Roman" w:hAnsi="Times New Roman" w:cs="Times New Roman"/>
          <w:color w:val="000000"/>
          <w:sz w:val="24"/>
          <w:szCs w:val="24"/>
        </w:rPr>
        <w:t>based learning tasks prototype in promoting student’s creativity, this study was categorized as a qualitative study. The data were collected in the form of words and no treatment was done to the data</w:t>
      </w:r>
      <w:r w:rsidRPr="008E2707">
        <w:rPr>
          <w:rFonts w:ascii="Times New Roman" w:hAnsi="Times New Roman" w:cs="Times New Roman"/>
          <w:color w:val="131413"/>
          <w:sz w:val="24"/>
          <w:szCs w:val="24"/>
        </w:rPr>
        <w:t xml:space="preserve"> </w:t>
      </w:r>
      <w:r w:rsidR="00DC55CF" w:rsidRPr="008E2707">
        <w:rPr>
          <w:rFonts w:ascii="Times New Roman" w:hAnsi="Times New Roman" w:cs="Times New Roman"/>
          <w:color w:val="131413"/>
          <w:sz w:val="24"/>
          <w:szCs w:val="24"/>
        </w:rPr>
        <w:fldChar w:fldCharType="begin" w:fldLock="1"/>
      </w:r>
      <w:r w:rsidR="00DC55CF" w:rsidRPr="008E2707">
        <w:rPr>
          <w:rFonts w:ascii="Times New Roman" w:hAnsi="Times New Roman" w:cs="Times New Roman"/>
          <w:color w:val="131413"/>
          <w:sz w:val="24"/>
          <w:szCs w:val="24"/>
        </w:rPr>
        <w:instrText>ADDIN CSL_CITATION {"citationItems":[{"id":"ITEM-1","itemData":{"ISBN":"9780205375561","author":[{"dropping-particle":"","family":"Bogdan","given":"R. C","non-dropping-particle":"","parse-names":false,"suffix":""},{"dropping-particle":"","family":"Biklen","given":"S","non-dropping-particle":"","parse-names":false,"suffix":""}],"edition":"4th","id":"ITEM-1","issued":{"date-parts":[["2007"]]},"number-of-pages":"2007","publisher":"Pearson","title":"Qualitative Research for Education: An Introduction to Theories and Methods","type":"book"},"uris":["http://www.mendeley.com/documents/?uuid=2171bac9-ed08-4220-b5aa-eb1e5b711621"]}],"mendeley":{"formattedCitation":"(Bogdan &amp; Biklen, 2007)","plainTextFormattedCitation":"(Bogdan &amp; Biklen, 2007)","previouslyFormattedCitation":"(Bogdan &amp; Biklen, 2007)"},"properties":{"noteIndex":0},"schema":"https://github.com/citation-style-language/schema/raw/master/csl-citation.json"}</w:instrText>
      </w:r>
      <w:r w:rsidR="00DC55CF" w:rsidRPr="008E2707">
        <w:rPr>
          <w:rFonts w:ascii="Times New Roman" w:hAnsi="Times New Roman" w:cs="Times New Roman"/>
          <w:color w:val="131413"/>
          <w:sz w:val="24"/>
          <w:szCs w:val="24"/>
        </w:rPr>
        <w:fldChar w:fldCharType="separate"/>
      </w:r>
      <w:r w:rsidR="00DC55CF" w:rsidRPr="008E2707">
        <w:rPr>
          <w:rFonts w:ascii="Times New Roman" w:hAnsi="Times New Roman" w:cs="Times New Roman"/>
          <w:noProof/>
          <w:color w:val="131413"/>
          <w:sz w:val="24"/>
          <w:szCs w:val="24"/>
        </w:rPr>
        <w:t>(Bogdan &amp; Biklen, 2007)</w:t>
      </w:r>
      <w:r w:rsidR="00DC55CF" w:rsidRPr="008E2707">
        <w:rPr>
          <w:rFonts w:ascii="Times New Roman" w:hAnsi="Times New Roman" w:cs="Times New Roman"/>
          <w:color w:val="131413"/>
          <w:sz w:val="24"/>
          <w:szCs w:val="24"/>
        </w:rPr>
        <w:fldChar w:fldCharType="end"/>
      </w:r>
      <w:r w:rsidR="00DC55CF" w:rsidRPr="008E2707">
        <w:rPr>
          <w:rFonts w:ascii="Times New Roman" w:hAnsi="Times New Roman" w:cs="Times New Roman"/>
          <w:color w:val="131413"/>
          <w:sz w:val="24"/>
          <w:szCs w:val="24"/>
        </w:rPr>
        <w:t>.</w:t>
      </w:r>
    </w:p>
    <w:p w14:paraId="6DD995B8" w14:textId="779D95A8" w:rsidR="00962E8A" w:rsidRPr="008E2707" w:rsidRDefault="00676191" w:rsidP="008E2707">
      <w:pPr>
        <w:spacing w:after="0" w:line="240" w:lineRule="auto"/>
        <w:jc w:val="both"/>
        <w:rPr>
          <w:rFonts w:ascii="Times New Roman" w:hAnsi="Times New Roman" w:cs="Times New Roman"/>
          <w:b/>
          <w:bCs/>
          <w:color w:val="000000"/>
          <w:sz w:val="24"/>
          <w:szCs w:val="24"/>
        </w:rPr>
      </w:pPr>
      <w:r w:rsidRPr="008E2707">
        <w:rPr>
          <w:rFonts w:ascii="Times New Roman" w:hAnsi="Times New Roman" w:cs="Times New Roman"/>
          <w:b/>
          <w:bCs/>
          <w:color w:val="000000"/>
          <w:sz w:val="24"/>
          <w:szCs w:val="24"/>
        </w:rPr>
        <w:t xml:space="preserve">3.2 </w:t>
      </w:r>
      <w:r w:rsidR="00493FC1" w:rsidRPr="008E2707">
        <w:rPr>
          <w:rFonts w:ascii="Times New Roman" w:hAnsi="Times New Roman" w:cs="Times New Roman"/>
          <w:b/>
          <w:bCs/>
          <w:color w:val="000000"/>
          <w:sz w:val="24"/>
          <w:szCs w:val="24"/>
        </w:rPr>
        <w:t xml:space="preserve">Data and Sources of Data </w:t>
      </w:r>
    </w:p>
    <w:p w14:paraId="0B558F0B" w14:textId="10ACB939" w:rsidR="00962E8A" w:rsidRPr="008E2707" w:rsidRDefault="00493FC1" w:rsidP="008E2707">
      <w:pPr>
        <w:spacing w:after="0" w:line="240" w:lineRule="auto"/>
        <w:ind w:firstLine="720"/>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The data collected in this study were in the form of verbal data that included comments, criticisms</w:t>
      </w:r>
      <w:r w:rsidR="00B365EF" w:rsidRPr="008E2707">
        <w:rPr>
          <w:rFonts w:ascii="Times New Roman" w:hAnsi="Times New Roman" w:cs="Times New Roman"/>
          <w:color w:val="000000"/>
          <w:sz w:val="24"/>
          <w:szCs w:val="24"/>
        </w:rPr>
        <w:t>,</w:t>
      </w:r>
      <w:r w:rsidRPr="008E2707">
        <w:rPr>
          <w:rFonts w:ascii="Times New Roman" w:hAnsi="Times New Roman" w:cs="Times New Roman"/>
          <w:color w:val="000000"/>
          <w:sz w:val="24"/>
          <w:szCs w:val="24"/>
        </w:rPr>
        <w:t xml:space="preserve"> and suggestions from the expert and practitioner teams. The sources of the data were 14 learning experts and 18 practitioners/teachers who served as the validators in this study. Experts from various disciplines were invited from </w:t>
      </w:r>
      <w:proofErr w:type="spellStart"/>
      <w:r w:rsidRPr="008E2707">
        <w:rPr>
          <w:rFonts w:ascii="Times New Roman" w:hAnsi="Times New Roman" w:cs="Times New Roman"/>
          <w:color w:val="000000"/>
          <w:sz w:val="24"/>
          <w:szCs w:val="24"/>
        </w:rPr>
        <w:t>Universitas</w:t>
      </w:r>
      <w:proofErr w:type="spellEnd"/>
      <w:r w:rsidRPr="008E2707">
        <w:rPr>
          <w:rFonts w:ascii="Times New Roman" w:hAnsi="Times New Roman" w:cs="Times New Roman"/>
          <w:color w:val="000000"/>
          <w:sz w:val="24"/>
          <w:szCs w:val="24"/>
        </w:rPr>
        <w:t xml:space="preserve"> Negeri Malang. They were currently involved in the Development Team in The Leading Integrated School of Tana </w:t>
      </w:r>
      <w:proofErr w:type="spellStart"/>
      <w:r w:rsidRPr="008E2707">
        <w:rPr>
          <w:rFonts w:ascii="Times New Roman" w:hAnsi="Times New Roman" w:cs="Times New Roman"/>
          <w:color w:val="000000"/>
          <w:sz w:val="24"/>
          <w:szCs w:val="24"/>
        </w:rPr>
        <w:t>Tidung</w:t>
      </w:r>
      <w:proofErr w:type="spellEnd"/>
      <w:r w:rsidRPr="008E2707">
        <w:rPr>
          <w:rFonts w:ascii="Times New Roman" w:hAnsi="Times New Roman" w:cs="Times New Roman"/>
          <w:color w:val="000000"/>
          <w:sz w:val="24"/>
          <w:szCs w:val="24"/>
        </w:rPr>
        <w:t xml:space="preserve"> Regency. Meanwhile, the practitioners consisted of teachers who were teaching different subjects in The Leading Integrated School of Tana </w:t>
      </w:r>
      <w:proofErr w:type="spellStart"/>
      <w:r w:rsidRPr="008E2707">
        <w:rPr>
          <w:rFonts w:ascii="Times New Roman" w:hAnsi="Times New Roman" w:cs="Times New Roman"/>
          <w:color w:val="000000"/>
          <w:sz w:val="24"/>
          <w:szCs w:val="24"/>
        </w:rPr>
        <w:t>Tidung</w:t>
      </w:r>
      <w:proofErr w:type="spellEnd"/>
      <w:r w:rsidRPr="008E2707">
        <w:rPr>
          <w:rFonts w:ascii="Times New Roman" w:hAnsi="Times New Roman" w:cs="Times New Roman"/>
          <w:color w:val="000000"/>
          <w:sz w:val="24"/>
          <w:szCs w:val="24"/>
        </w:rPr>
        <w:t xml:space="preserve"> Regency, South Borneo, Indonesia. The details on the experts and practitioners can be seen in Table 2 and Table 3.</w:t>
      </w:r>
    </w:p>
    <w:p w14:paraId="6C5D4919" w14:textId="77777777" w:rsidR="00962E8A" w:rsidRPr="008E2707" w:rsidRDefault="00493FC1" w:rsidP="008E2707">
      <w:pPr>
        <w:spacing w:after="0" w:line="240" w:lineRule="auto"/>
        <w:jc w:val="both"/>
        <w:rPr>
          <w:rFonts w:ascii="Times New Roman" w:hAnsi="Times New Roman" w:cs="Times New Roman"/>
          <w:b/>
          <w:bCs/>
          <w:color w:val="000000"/>
          <w:sz w:val="24"/>
          <w:szCs w:val="24"/>
        </w:rPr>
      </w:pPr>
      <w:r w:rsidRPr="008E2707">
        <w:rPr>
          <w:rFonts w:ascii="Times New Roman" w:hAnsi="Times New Roman" w:cs="Times New Roman"/>
          <w:b/>
          <w:bCs/>
          <w:color w:val="000000"/>
          <w:sz w:val="24"/>
          <w:szCs w:val="24"/>
        </w:rPr>
        <w:t xml:space="preserve">Table 2: Details of the Experts’ Learning Expertise </w:t>
      </w:r>
    </w:p>
    <w:tbl>
      <w:tblPr>
        <w:tblStyle w:val="TableGrid"/>
        <w:tblW w:w="0" w:type="auto"/>
        <w:tblLook w:val="04A0" w:firstRow="1" w:lastRow="0" w:firstColumn="1" w:lastColumn="0" w:noHBand="0" w:noVBand="1"/>
      </w:tblPr>
      <w:tblGrid>
        <w:gridCol w:w="604"/>
        <w:gridCol w:w="2188"/>
        <w:gridCol w:w="1389"/>
      </w:tblGrid>
      <w:tr w:rsidR="00962E8A" w:rsidRPr="008E2707" w14:paraId="09E4FAC6" w14:textId="77777777">
        <w:tc>
          <w:tcPr>
            <w:tcW w:w="715" w:type="dxa"/>
            <w:tcBorders>
              <w:top w:val="single" w:sz="4" w:space="0" w:color="auto"/>
              <w:left w:val="nil"/>
              <w:bottom w:val="nil"/>
              <w:right w:val="nil"/>
            </w:tcBorders>
          </w:tcPr>
          <w:p w14:paraId="51CA3573"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No.</w:t>
            </w:r>
          </w:p>
        </w:tc>
        <w:tc>
          <w:tcPr>
            <w:tcW w:w="4569" w:type="dxa"/>
            <w:tcBorders>
              <w:top w:val="single" w:sz="4" w:space="0" w:color="auto"/>
              <w:left w:val="nil"/>
              <w:bottom w:val="nil"/>
              <w:right w:val="nil"/>
            </w:tcBorders>
          </w:tcPr>
          <w:p w14:paraId="55714FDF"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Expertise</w:t>
            </w:r>
          </w:p>
        </w:tc>
        <w:tc>
          <w:tcPr>
            <w:tcW w:w="2643" w:type="dxa"/>
            <w:tcBorders>
              <w:top w:val="single" w:sz="4" w:space="0" w:color="auto"/>
              <w:left w:val="nil"/>
              <w:bottom w:val="nil"/>
              <w:right w:val="nil"/>
            </w:tcBorders>
          </w:tcPr>
          <w:p w14:paraId="771208B5"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Number of experts</w:t>
            </w:r>
          </w:p>
        </w:tc>
      </w:tr>
      <w:tr w:rsidR="00962E8A" w:rsidRPr="008E2707" w14:paraId="405B9FFA" w14:textId="77777777">
        <w:tc>
          <w:tcPr>
            <w:tcW w:w="715" w:type="dxa"/>
            <w:tcBorders>
              <w:top w:val="nil"/>
              <w:left w:val="nil"/>
              <w:bottom w:val="nil"/>
              <w:right w:val="nil"/>
            </w:tcBorders>
          </w:tcPr>
          <w:p w14:paraId="30752A83"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1.</w:t>
            </w:r>
          </w:p>
        </w:tc>
        <w:tc>
          <w:tcPr>
            <w:tcW w:w="4569" w:type="dxa"/>
            <w:tcBorders>
              <w:top w:val="nil"/>
              <w:left w:val="nil"/>
              <w:bottom w:val="nil"/>
              <w:right w:val="nil"/>
            </w:tcBorders>
          </w:tcPr>
          <w:p w14:paraId="19ECC05B"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 xml:space="preserve">Language Learning </w:t>
            </w:r>
          </w:p>
        </w:tc>
        <w:tc>
          <w:tcPr>
            <w:tcW w:w="2643" w:type="dxa"/>
            <w:tcBorders>
              <w:top w:val="nil"/>
              <w:left w:val="nil"/>
              <w:bottom w:val="nil"/>
              <w:right w:val="nil"/>
            </w:tcBorders>
          </w:tcPr>
          <w:p w14:paraId="2A9C1197"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3</w:t>
            </w:r>
          </w:p>
        </w:tc>
      </w:tr>
      <w:tr w:rsidR="00962E8A" w:rsidRPr="008E2707" w14:paraId="602A2E03" w14:textId="77777777">
        <w:tc>
          <w:tcPr>
            <w:tcW w:w="715" w:type="dxa"/>
            <w:tcBorders>
              <w:top w:val="nil"/>
              <w:left w:val="nil"/>
              <w:bottom w:val="nil"/>
              <w:right w:val="nil"/>
            </w:tcBorders>
          </w:tcPr>
          <w:p w14:paraId="161516A9"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2.</w:t>
            </w:r>
          </w:p>
        </w:tc>
        <w:tc>
          <w:tcPr>
            <w:tcW w:w="4569" w:type="dxa"/>
            <w:tcBorders>
              <w:top w:val="nil"/>
              <w:left w:val="nil"/>
              <w:bottom w:val="nil"/>
              <w:right w:val="nil"/>
            </w:tcBorders>
          </w:tcPr>
          <w:p w14:paraId="421306E5"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Humanities and Social Learning</w:t>
            </w:r>
          </w:p>
        </w:tc>
        <w:tc>
          <w:tcPr>
            <w:tcW w:w="2643" w:type="dxa"/>
            <w:tcBorders>
              <w:top w:val="nil"/>
              <w:left w:val="nil"/>
              <w:bottom w:val="nil"/>
              <w:right w:val="nil"/>
            </w:tcBorders>
          </w:tcPr>
          <w:p w14:paraId="6EFC4D30"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6</w:t>
            </w:r>
          </w:p>
        </w:tc>
      </w:tr>
      <w:tr w:rsidR="00962E8A" w:rsidRPr="008E2707" w14:paraId="4AAEF631" w14:textId="77777777">
        <w:tc>
          <w:tcPr>
            <w:tcW w:w="715" w:type="dxa"/>
            <w:tcBorders>
              <w:top w:val="nil"/>
              <w:left w:val="nil"/>
              <w:bottom w:val="nil"/>
              <w:right w:val="nil"/>
            </w:tcBorders>
          </w:tcPr>
          <w:p w14:paraId="4D34016E"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lastRenderedPageBreak/>
              <w:t>3.</w:t>
            </w:r>
          </w:p>
        </w:tc>
        <w:tc>
          <w:tcPr>
            <w:tcW w:w="4569" w:type="dxa"/>
            <w:tcBorders>
              <w:top w:val="nil"/>
              <w:left w:val="nil"/>
              <w:bottom w:val="nil"/>
              <w:right w:val="nil"/>
            </w:tcBorders>
          </w:tcPr>
          <w:p w14:paraId="5F27B8B8"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Mathematics and Science Learning</w:t>
            </w:r>
          </w:p>
        </w:tc>
        <w:tc>
          <w:tcPr>
            <w:tcW w:w="2643" w:type="dxa"/>
            <w:tcBorders>
              <w:top w:val="nil"/>
              <w:left w:val="nil"/>
              <w:bottom w:val="nil"/>
              <w:right w:val="nil"/>
            </w:tcBorders>
          </w:tcPr>
          <w:p w14:paraId="11E649EE"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5</w:t>
            </w:r>
          </w:p>
        </w:tc>
      </w:tr>
      <w:tr w:rsidR="00962E8A" w:rsidRPr="008E2707" w14:paraId="084FAE67" w14:textId="77777777">
        <w:tc>
          <w:tcPr>
            <w:tcW w:w="5284" w:type="dxa"/>
            <w:gridSpan w:val="2"/>
            <w:tcBorders>
              <w:top w:val="nil"/>
              <w:left w:val="nil"/>
              <w:bottom w:val="single" w:sz="4" w:space="0" w:color="auto"/>
              <w:right w:val="nil"/>
            </w:tcBorders>
          </w:tcPr>
          <w:p w14:paraId="3527A1A0" w14:textId="77777777" w:rsidR="00962E8A" w:rsidRPr="008E2707" w:rsidRDefault="00493FC1" w:rsidP="008E2707">
            <w:pPr>
              <w:spacing w:after="0" w:line="240" w:lineRule="auto"/>
              <w:jc w:val="right"/>
              <w:rPr>
                <w:rFonts w:ascii="Times New Roman" w:hAnsi="Times New Roman" w:cs="Times New Roman"/>
                <w:color w:val="000000"/>
                <w:sz w:val="24"/>
                <w:szCs w:val="24"/>
              </w:rPr>
            </w:pPr>
            <w:r w:rsidRPr="008E2707">
              <w:rPr>
                <w:rFonts w:ascii="Times New Roman" w:hAnsi="Times New Roman" w:cs="Times New Roman"/>
                <w:color w:val="000000"/>
                <w:sz w:val="24"/>
                <w:szCs w:val="24"/>
              </w:rPr>
              <w:t>Total</w:t>
            </w:r>
          </w:p>
        </w:tc>
        <w:tc>
          <w:tcPr>
            <w:tcW w:w="2643" w:type="dxa"/>
            <w:tcBorders>
              <w:top w:val="nil"/>
              <w:left w:val="nil"/>
              <w:bottom w:val="single" w:sz="4" w:space="0" w:color="auto"/>
              <w:right w:val="nil"/>
            </w:tcBorders>
          </w:tcPr>
          <w:p w14:paraId="4C703936"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14</w:t>
            </w:r>
          </w:p>
        </w:tc>
      </w:tr>
    </w:tbl>
    <w:p w14:paraId="73E25A77" w14:textId="77777777" w:rsidR="00962E8A" w:rsidRPr="008E2707" w:rsidRDefault="00962E8A" w:rsidP="008E2707">
      <w:pPr>
        <w:spacing w:after="0" w:line="240" w:lineRule="auto"/>
        <w:jc w:val="both"/>
        <w:rPr>
          <w:rFonts w:ascii="Times New Roman" w:hAnsi="Times New Roman" w:cs="Times New Roman"/>
          <w:color w:val="000000"/>
          <w:sz w:val="24"/>
          <w:szCs w:val="24"/>
        </w:rPr>
      </w:pPr>
    </w:p>
    <w:p w14:paraId="04D05377" w14:textId="77777777" w:rsidR="00BC50FE" w:rsidRDefault="00BC50FE" w:rsidP="008E2707">
      <w:pPr>
        <w:spacing w:after="0" w:line="240" w:lineRule="auto"/>
        <w:jc w:val="both"/>
        <w:rPr>
          <w:rFonts w:ascii="Times New Roman" w:hAnsi="Times New Roman" w:cs="Times New Roman"/>
          <w:b/>
          <w:bCs/>
          <w:color w:val="000000"/>
          <w:sz w:val="24"/>
          <w:szCs w:val="24"/>
        </w:rPr>
      </w:pPr>
    </w:p>
    <w:p w14:paraId="7FDA1DD4" w14:textId="77777777" w:rsidR="00BC50FE" w:rsidRDefault="00BC50FE" w:rsidP="008E2707">
      <w:pPr>
        <w:spacing w:after="0" w:line="240" w:lineRule="auto"/>
        <w:jc w:val="both"/>
        <w:rPr>
          <w:rFonts w:ascii="Times New Roman" w:hAnsi="Times New Roman" w:cs="Times New Roman"/>
          <w:b/>
          <w:bCs/>
          <w:color w:val="000000"/>
          <w:sz w:val="24"/>
          <w:szCs w:val="24"/>
        </w:rPr>
      </w:pPr>
    </w:p>
    <w:p w14:paraId="4DB57826" w14:textId="471EB387" w:rsidR="00962E8A" w:rsidRPr="008E2707" w:rsidRDefault="00493FC1" w:rsidP="008E2707">
      <w:pPr>
        <w:spacing w:after="0" w:line="240" w:lineRule="auto"/>
        <w:jc w:val="both"/>
        <w:rPr>
          <w:rFonts w:ascii="Times New Roman" w:hAnsi="Times New Roman" w:cs="Times New Roman"/>
          <w:b/>
          <w:bCs/>
          <w:color w:val="000000"/>
          <w:sz w:val="24"/>
          <w:szCs w:val="24"/>
        </w:rPr>
      </w:pPr>
      <w:r w:rsidRPr="008E2707">
        <w:rPr>
          <w:rFonts w:ascii="Times New Roman" w:hAnsi="Times New Roman" w:cs="Times New Roman"/>
          <w:b/>
          <w:bCs/>
          <w:color w:val="000000"/>
          <w:sz w:val="24"/>
          <w:szCs w:val="24"/>
        </w:rPr>
        <w:t xml:space="preserve">Table 3: Details of the Practitioners’ Learning Expertise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
        <w:gridCol w:w="1969"/>
        <w:gridCol w:w="1618"/>
      </w:tblGrid>
      <w:tr w:rsidR="00962E8A" w:rsidRPr="008E2707" w14:paraId="63863A3F" w14:textId="77777777">
        <w:tc>
          <w:tcPr>
            <w:tcW w:w="715" w:type="dxa"/>
          </w:tcPr>
          <w:p w14:paraId="45CF1974"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No.</w:t>
            </w:r>
          </w:p>
        </w:tc>
        <w:tc>
          <w:tcPr>
            <w:tcW w:w="4569" w:type="dxa"/>
          </w:tcPr>
          <w:p w14:paraId="35105434"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Expertise</w:t>
            </w:r>
          </w:p>
        </w:tc>
        <w:tc>
          <w:tcPr>
            <w:tcW w:w="2643" w:type="dxa"/>
          </w:tcPr>
          <w:p w14:paraId="4E7B194B" w14:textId="77777777" w:rsidR="00962E8A" w:rsidRPr="008E2707" w:rsidRDefault="00493FC1" w:rsidP="008E2707">
            <w:pPr>
              <w:spacing w:after="0" w:line="240" w:lineRule="auto"/>
              <w:rPr>
                <w:rFonts w:ascii="Times New Roman" w:hAnsi="Times New Roman" w:cs="Times New Roman"/>
                <w:color w:val="000000"/>
                <w:sz w:val="24"/>
                <w:szCs w:val="24"/>
              </w:rPr>
            </w:pPr>
            <w:r w:rsidRPr="008E2707">
              <w:rPr>
                <w:rFonts w:ascii="Times New Roman" w:hAnsi="Times New Roman" w:cs="Times New Roman"/>
                <w:color w:val="000000"/>
                <w:sz w:val="24"/>
                <w:szCs w:val="24"/>
              </w:rPr>
              <w:t>Number of practitioners</w:t>
            </w:r>
          </w:p>
        </w:tc>
      </w:tr>
      <w:tr w:rsidR="00962E8A" w:rsidRPr="008E2707" w14:paraId="5F1A2766" w14:textId="77777777">
        <w:tc>
          <w:tcPr>
            <w:tcW w:w="715" w:type="dxa"/>
          </w:tcPr>
          <w:p w14:paraId="2F756139"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1.</w:t>
            </w:r>
          </w:p>
        </w:tc>
        <w:tc>
          <w:tcPr>
            <w:tcW w:w="4569" w:type="dxa"/>
          </w:tcPr>
          <w:p w14:paraId="451F957C"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 xml:space="preserve">Language Teachers </w:t>
            </w:r>
          </w:p>
        </w:tc>
        <w:tc>
          <w:tcPr>
            <w:tcW w:w="2643" w:type="dxa"/>
          </w:tcPr>
          <w:p w14:paraId="67B67E5A"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6</w:t>
            </w:r>
          </w:p>
        </w:tc>
      </w:tr>
      <w:tr w:rsidR="00962E8A" w:rsidRPr="008E2707" w14:paraId="34DAB60D" w14:textId="77777777">
        <w:tc>
          <w:tcPr>
            <w:tcW w:w="715" w:type="dxa"/>
          </w:tcPr>
          <w:p w14:paraId="096652B1"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2.</w:t>
            </w:r>
          </w:p>
        </w:tc>
        <w:tc>
          <w:tcPr>
            <w:tcW w:w="4569" w:type="dxa"/>
          </w:tcPr>
          <w:p w14:paraId="357F1396"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 xml:space="preserve">Humanities and Social Teachers </w:t>
            </w:r>
          </w:p>
        </w:tc>
        <w:tc>
          <w:tcPr>
            <w:tcW w:w="2643" w:type="dxa"/>
          </w:tcPr>
          <w:p w14:paraId="671F3FAD"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6</w:t>
            </w:r>
          </w:p>
        </w:tc>
      </w:tr>
      <w:tr w:rsidR="00962E8A" w:rsidRPr="008E2707" w14:paraId="14C97746" w14:textId="77777777">
        <w:tc>
          <w:tcPr>
            <w:tcW w:w="715" w:type="dxa"/>
          </w:tcPr>
          <w:p w14:paraId="4586E145"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3.</w:t>
            </w:r>
          </w:p>
        </w:tc>
        <w:tc>
          <w:tcPr>
            <w:tcW w:w="4569" w:type="dxa"/>
          </w:tcPr>
          <w:p w14:paraId="627CF805"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Mathematics and Science Teachers</w:t>
            </w:r>
          </w:p>
        </w:tc>
        <w:tc>
          <w:tcPr>
            <w:tcW w:w="2643" w:type="dxa"/>
          </w:tcPr>
          <w:p w14:paraId="6F43BD7E"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6</w:t>
            </w:r>
          </w:p>
        </w:tc>
      </w:tr>
      <w:tr w:rsidR="00962E8A" w:rsidRPr="008E2707" w14:paraId="1357DD29" w14:textId="77777777">
        <w:tc>
          <w:tcPr>
            <w:tcW w:w="5284" w:type="dxa"/>
            <w:gridSpan w:val="2"/>
          </w:tcPr>
          <w:p w14:paraId="0FF16C82" w14:textId="77777777" w:rsidR="00962E8A" w:rsidRPr="008E2707" w:rsidRDefault="00493FC1" w:rsidP="008E2707">
            <w:pPr>
              <w:spacing w:after="0" w:line="240" w:lineRule="auto"/>
              <w:jc w:val="right"/>
              <w:rPr>
                <w:rFonts w:ascii="Times New Roman" w:hAnsi="Times New Roman" w:cs="Times New Roman"/>
                <w:color w:val="000000"/>
                <w:sz w:val="24"/>
                <w:szCs w:val="24"/>
              </w:rPr>
            </w:pPr>
            <w:r w:rsidRPr="008E2707">
              <w:rPr>
                <w:rFonts w:ascii="Times New Roman" w:hAnsi="Times New Roman" w:cs="Times New Roman"/>
                <w:color w:val="000000"/>
                <w:sz w:val="24"/>
                <w:szCs w:val="24"/>
              </w:rPr>
              <w:t>Total</w:t>
            </w:r>
          </w:p>
        </w:tc>
        <w:tc>
          <w:tcPr>
            <w:tcW w:w="2643" w:type="dxa"/>
          </w:tcPr>
          <w:p w14:paraId="3BDC73EB"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18</w:t>
            </w:r>
          </w:p>
        </w:tc>
      </w:tr>
    </w:tbl>
    <w:p w14:paraId="2CDE7A0F" w14:textId="77777777" w:rsidR="00962E8A" w:rsidRPr="008E2707" w:rsidRDefault="00962E8A" w:rsidP="008E2707">
      <w:pPr>
        <w:spacing w:after="0" w:line="240" w:lineRule="auto"/>
        <w:jc w:val="both"/>
        <w:rPr>
          <w:rFonts w:ascii="Times New Roman" w:hAnsi="Times New Roman" w:cs="Times New Roman"/>
          <w:b/>
          <w:bCs/>
          <w:color w:val="000000"/>
          <w:sz w:val="24"/>
          <w:szCs w:val="24"/>
        </w:rPr>
      </w:pPr>
    </w:p>
    <w:p w14:paraId="6DFD5209" w14:textId="4C4413B4" w:rsidR="00962E8A" w:rsidRPr="008E2707" w:rsidRDefault="00676191" w:rsidP="008E2707">
      <w:pPr>
        <w:spacing w:after="0" w:line="240" w:lineRule="auto"/>
        <w:jc w:val="both"/>
        <w:rPr>
          <w:rFonts w:ascii="Times New Roman" w:hAnsi="Times New Roman" w:cs="Times New Roman"/>
          <w:b/>
          <w:bCs/>
          <w:color w:val="000000"/>
          <w:sz w:val="24"/>
          <w:szCs w:val="24"/>
        </w:rPr>
      </w:pPr>
      <w:r w:rsidRPr="008E2707">
        <w:rPr>
          <w:rFonts w:ascii="Times New Roman" w:hAnsi="Times New Roman" w:cs="Times New Roman"/>
          <w:b/>
          <w:bCs/>
          <w:color w:val="000000"/>
          <w:sz w:val="24"/>
          <w:szCs w:val="24"/>
        </w:rPr>
        <w:t xml:space="preserve">3.3 </w:t>
      </w:r>
      <w:r w:rsidR="00493FC1" w:rsidRPr="008E2707">
        <w:rPr>
          <w:rFonts w:ascii="Times New Roman" w:hAnsi="Times New Roman" w:cs="Times New Roman"/>
          <w:b/>
          <w:bCs/>
          <w:color w:val="000000"/>
          <w:sz w:val="24"/>
          <w:szCs w:val="24"/>
        </w:rPr>
        <w:t>Data Collection</w:t>
      </w:r>
    </w:p>
    <w:p w14:paraId="1D8806E6" w14:textId="0ED2A24A" w:rsidR="00962E8A" w:rsidRPr="008E2707" w:rsidRDefault="00493FC1" w:rsidP="008E2707">
      <w:pPr>
        <w:spacing w:after="0" w:line="240" w:lineRule="auto"/>
        <w:ind w:firstLine="720"/>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The product prototype in the form of authentic problem</w:t>
      </w:r>
      <w:r w:rsidR="00B365EF" w:rsidRPr="008E2707">
        <w:rPr>
          <w:rFonts w:ascii="Times New Roman" w:hAnsi="Times New Roman" w:cs="Times New Roman"/>
          <w:color w:val="000000"/>
          <w:sz w:val="24"/>
          <w:szCs w:val="24"/>
        </w:rPr>
        <w:t>-</w:t>
      </w:r>
      <w:r w:rsidRPr="008E2707">
        <w:rPr>
          <w:rFonts w:ascii="Times New Roman" w:hAnsi="Times New Roman" w:cs="Times New Roman"/>
          <w:color w:val="000000"/>
          <w:sz w:val="24"/>
          <w:szCs w:val="24"/>
        </w:rPr>
        <w:t>based learning tasks w</w:t>
      </w:r>
      <w:r w:rsidR="00B365EF" w:rsidRPr="008E2707">
        <w:rPr>
          <w:rFonts w:ascii="Times New Roman" w:hAnsi="Times New Roman" w:cs="Times New Roman"/>
          <w:color w:val="000000"/>
          <w:sz w:val="24"/>
          <w:szCs w:val="24"/>
        </w:rPr>
        <w:t>as</w:t>
      </w:r>
      <w:r w:rsidRPr="008E2707">
        <w:rPr>
          <w:rFonts w:ascii="Times New Roman" w:hAnsi="Times New Roman" w:cs="Times New Roman"/>
          <w:color w:val="000000"/>
          <w:sz w:val="24"/>
          <w:szCs w:val="24"/>
        </w:rPr>
        <w:t xml:space="preserve"> displayed and simulated by the Researcher Team in an interactive virtual zoom session and validated by 14 experts and 18 practitioners/teachers. The validation was done through self-evaluation using an assessment guide.  </w:t>
      </w:r>
    </w:p>
    <w:p w14:paraId="067D6F96" w14:textId="317C5B40" w:rsidR="00962E8A" w:rsidRPr="008E2707" w:rsidRDefault="00676191" w:rsidP="008E2707">
      <w:pPr>
        <w:spacing w:after="0" w:line="240" w:lineRule="auto"/>
        <w:jc w:val="both"/>
        <w:rPr>
          <w:rFonts w:ascii="Times New Roman" w:hAnsi="Times New Roman" w:cs="Times New Roman"/>
          <w:b/>
          <w:bCs/>
          <w:color w:val="000000"/>
          <w:sz w:val="24"/>
          <w:szCs w:val="24"/>
        </w:rPr>
      </w:pPr>
      <w:r w:rsidRPr="008E2707">
        <w:rPr>
          <w:rFonts w:ascii="Times New Roman" w:hAnsi="Times New Roman" w:cs="Times New Roman"/>
          <w:b/>
          <w:bCs/>
          <w:color w:val="000000"/>
          <w:sz w:val="24"/>
          <w:szCs w:val="24"/>
        </w:rPr>
        <w:t>3.4</w:t>
      </w:r>
      <w:r w:rsidRPr="008E2707">
        <w:rPr>
          <w:rFonts w:ascii="Times New Roman" w:hAnsi="Times New Roman" w:cs="Times New Roman"/>
          <w:color w:val="000000"/>
          <w:sz w:val="24"/>
          <w:szCs w:val="24"/>
        </w:rPr>
        <w:t xml:space="preserve"> </w:t>
      </w:r>
      <w:r w:rsidR="00493FC1" w:rsidRPr="008E2707">
        <w:rPr>
          <w:rFonts w:ascii="Times New Roman" w:hAnsi="Times New Roman" w:cs="Times New Roman"/>
          <w:b/>
          <w:bCs/>
          <w:color w:val="000000"/>
          <w:sz w:val="24"/>
          <w:szCs w:val="24"/>
        </w:rPr>
        <w:t>Research Instruments</w:t>
      </w:r>
    </w:p>
    <w:p w14:paraId="36BCDD3F" w14:textId="00293903" w:rsidR="00962E8A" w:rsidRPr="008E2707" w:rsidRDefault="00493FC1" w:rsidP="008E2707">
      <w:pPr>
        <w:spacing w:after="0" w:line="240" w:lineRule="auto"/>
        <w:ind w:firstLine="720"/>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An assessment guide was used by the experts and practitioners to conduct a self-evaluation. The assessment guide contained a table that helped the experts and practitioners evaluate four aspects including their first impression on the quality of learning, their impression on the quality of the stimulus, their impression on the quality of the tasks and comments, criticisms</w:t>
      </w:r>
      <w:r w:rsidR="00B365EF" w:rsidRPr="008E2707">
        <w:rPr>
          <w:rFonts w:ascii="Times New Roman" w:hAnsi="Times New Roman" w:cs="Times New Roman"/>
          <w:color w:val="000000"/>
          <w:sz w:val="24"/>
          <w:szCs w:val="24"/>
        </w:rPr>
        <w:t>,</w:t>
      </w:r>
      <w:r w:rsidRPr="008E2707">
        <w:rPr>
          <w:rFonts w:ascii="Times New Roman" w:hAnsi="Times New Roman" w:cs="Times New Roman"/>
          <w:color w:val="000000"/>
          <w:sz w:val="24"/>
          <w:szCs w:val="24"/>
        </w:rPr>
        <w:t xml:space="preserve"> and suggestions on the entire learning process. Texts were used as a stimulus to encourage students to think and conduct learning. The texts were multi</w:t>
      </w:r>
      <w:r w:rsidR="00B365EF" w:rsidRPr="008E2707">
        <w:rPr>
          <w:rFonts w:ascii="Times New Roman" w:hAnsi="Times New Roman" w:cs="Times New Roman"/>
          <w:color w:val="000000"/>
          <w:sz w:val="24"/>
          <w:szCs w:val="24"/>
        </w:rPr>
        <w:t>-</w:t>
      </w:r>
      <w:r w:rsidRPr="008E2707">
        <w:rPr>
          <w:rFonts w:ascii="Times New Roman" w:hAnsi="Times New Roman" w:cs="Times New Roman"/>
          <w:color w:val="000000"/>
          <w:sz w:val="24"/>
          <w:szCs w:val="24"/>
        </w:rPr>
        <w:t>texts in nature; therefore, they could be in the form of infographics, audio texts, audio-visual texts, continuous texts</w:t>
      </w:r>
      <w:r w:rsidR="00B365EF" w:rsidRPr="008E2707">
        <w:rPr>
          <w:rFonts w:ascii="Times New Roman" w:hAnsi="Times New Roman" w:cs="Times New Roman"/>
          <w:color w:val="000000"/>
          <w:sz w:val="24"/>
          <w:szCs w:val="24"/>
        </w:rPr>
        <w:t>,</w:t>
      </w:r>
      <w:r w:rsidRPr="008E2707">
        <w:rPr>
          <w:rFonts w:ascii="Times New Roman" w:hAnsi="Times New Roman" w:cs="Times New Roman"/>
          <w:color w:val="000000"/>
          <w:sz w:val="24"/>
          <w:szCs w:val="24"/>
        </w:rPr>
        <w:t xml:space="preserve"> or the combination of two or three text types. The tasks were in the form of learning steps that must be carried out by learners to achieve learning outcomes, namely the development of students’ creativity.</w:t>
      </w:r>
    </w:p>
    <w:p w14:paraId="068085CB" w14:textId="7DAC4323" w:rsidR="00962E8A" w:rsidRPr="008E2707" w:rsidRDefault="00676191" w:rsidP="008E2707">
      <w:pPr>
        <w:spacing w:after="0" w:line="240" w:lineRule="auto"/>
        <w:jc w:val="both"/>
        <w:rPr>
          <w:rFonts w:ascii="Times New Roman" w:hAnsi="Times New Roman" w:cs="Times New Roman"/>
          <w:b/>
          <w:bCs/>
          <w:color w:val="000000"/>
          <w:sz w:val="24"/>
          <w:szCs w:val="24"/>
        </w:rPr>
      </w:pPr>
      <w:r w:rsidRPr="008E2707">
        <w:rPr>
          <w:rFonts w:ascii="Times New Roman" w:hAnsi="Times New Roman" w:cs="Times New Roman"/>
          <w:b/>
          <w:bCs/>
          <w:color w:val="000000"/>
          <w:sz w:val="24"/>
          <w:szCs w:val="24"/>
        </w:rPr>
        <w:t xml:space="preserve">3.5 </w:t>
      </w:r>
      <w:r w:rsidR="00493FC1" w:rsidRPr="008E2707">
        <w:rPr>
          <w:rFonts w:ascii="Times New Roman" w:hAnsi="Times New Roman" w:cs="Times New Roman"/>
          <w:b/>
          <w:bCs/>
          <w:color w:val="000000"/>
          <w:sz w:val="24"/>
          <w:szCs w:val="24"/>
        </w:rPr>
        <w:t>Data Analysis</w:t>
      </w:r>
    </w:p>
    <w:p w14:paraId="1875EC41" w14:textId="7585059B" w:rsidR="00962E8A" w:rsidRPr="008E2707" w:rsidRDefault="00493FC1" w:rsidP="00BC50FE">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ab/>
        <w:t xml:space="preserve">The data were analyzed using a thematic analysis technique that was conducted by grouping similar comments, </w:t>
      </w:r>
      <w:r w:rsidRPr="008E2707">
        <w:rPr>
          <w:rFonts w:ascii="Times New Roman" w:hAnsi="Times New Roman" w:cs="Times New Roman"/>
          <w:color w:val="000000"/>
          <w:sz w:val="24"/>
          <w:szCs w:val="24"/>
        </w:rPr>
        <w:t>criticisms, and suggestions, then analyzing them based on their trends seen from the percentage of the assessment results. The grouping was focused on four aspects, namely: (1) the experts’ and practitioners’ first impression on the product after watching the shows and learning simulations, (2) the quality of the stimulus in triggering the development of students’ creativity, (3) potential tasks reflected in the steps of learning to develop students’ creativity, (4) suggestions for the improvement, comments, criticism of all aspects of learning.</w:t>
      </w:r>
    </w:p>
    <w:p w14:paraId="243E7C5D" w14:textId="77777777" w:rsidR="00BC50FE" w:rsidRDefault="00676191" w:rsidP="00BC50FE">
      <w:pPr>
        <w:spacing w:after="0" w:line="240" w:lineRule="auto"/>
        <w:rPr>
          <w:rFonts w:ascii="Times New Roman" w:hAnsi="Times New Roman" w:cs="Times New Roman"/>
          <w:b/>
          <w:bCs/>
          <w:sz w:val="24"/>
          <w:szCs w:val="24"/>
        </w:rPr>
      </w:pPr>
      <w:r w:rsidRPr="008E2707">
        <w:rPr>
          <w:rFonts w:ascii="Times New Roman" w:hAnsi="Times New Roman" w:cs="Times New Roman"/>
          <w:b/>
          <w:bCs/>
          <w:color w:val="000000"/>
          <w:sz w:val="24"/>
          <w:szCs w:val="24"/>
        </w:rPr>
        <w:t>4. Result and Discussion</w:t>
      </w:r>
      <w:r w:rsidRPr="008E2707">
        <w:rPr>
          <w:rFonts w:ascii="Times New Roman" w:hAnsi="Times New Roman" w:cs="Times New Roman"/>
          <w:b/>
          <w:bCs/>
          <w:sz w:val="24"/>
          <w:szCs w:val="24"/>
        </w:rPr>
        <w:t xml:space="preserve"> </w:t>
      </w:r>
    </w:p>
    <w:p w14:paraId="1E2044EB" w14:textId="296F0C7A" w:rsidR="00962E8A" w:rsidRPr="00BC50FE" w:rsidRDefault="00676191" w:rsidP="00BC50FE">
      <w:pPr>
        <w:spacing w:after="0" w:line="240" w:lineRule="auto"/>
        <w:rPr>
          <w:rFonts w:ascii="Times New Roman" w:hAnsi="Times New Roman" w:cs="Times New Roman"/>
          <w:b/>
          <w:bCs/>
          <w:sz w:val="24"/>
          <w:szCs w:val="24"/>
        </w:rPr>
      </w:pPr>
      <w:r w:rsidRPr="008E2707">
        <w:rPr>
          <w:rFonts w:ascii="Times New Roman" w:hAnsi="Times New Roman" w:cs="Times New Roman"/>
          <w:b/>
          <w:bCs/>
          <w:color w:val="000000"/>
          <w:sz w:val="24"/>
          <w:szCs w:val="24"/>
        </w:rPr>
        <w:t xml:space="preserve">4.1 </w:t>
      </w:r>
      <w:r w:rsidR="00493FC1" w:rsidRPr="008E2707">
        <w:rPr>
          <w:rFonts w:ascii="Times New Roman" w:hAnsi="Times New Roman" w:cs="Times New Roman"/>
          <w:b/>
          <w:bCs/>
          <w:color w:val="000000"/>
          <w:sz w:val="24"/>
          <w:szCs w:val="24"/>
        </w:rPr>
        <w:t>First Impression</w:t>
      </w:r>
    </w:p>
    <w:p w14:paraId="50F9D88D" w14:textId="3F1D6FDE" w:rsidR="00962E8A" w:rsidRPr="008E2707" w:rsidRDefault="00493FC1" w:rsidP="00BC50FE">
      <w:pPr>
        <w:spacing w:after="0" w:line="240" w:lineRule="auto"/>
        <w:ind w:firstLine="720"/>
        <w:jc w:val="both"/>
        <w:rPr>
          <w:rFonts w:ascii="Times New Roman" w:hAnsi="Times New Roman" w:cs="Times New Roman"/>
          <w:bCs/>
          <w:sz w:val="24"/>
          <w:szCs w:val="24"/>
        </w:rPr>
      </w:pPr>
      <w:r w:rsidRPr="008E2707">
        <w:rPr>
          <w:rFonts w:ascii="Times New Roman" w:hAnsi="Times New Roman" w:cs="Times New Roman"/>
          <w:bCs/>
          <w:sz w:val="24"/>
          <w:szCs w:val="24"/>
        </w:rPr>
        <w:t>The participants of this study, namely 14 learning experts from the fields of language, humanities, mathematics</w:t>
      </w:r>
      <w:r w:rsidR="00B365EF" w:rsidRPr="008E2707">
        <w:rPr>
          <w:rFonts w:ascii="Times New Roman" w:hAnsi="Times New Roman" w:cs="Times New Roman"/>
          <w:bCs/>
          <w:sz w:val="24"/>
          <w:szCs w:val="24"/>
        </w:rPr>
        <w:t>,</w:t>
      </w:r>
      <w:r w:rsidRPr="008E2707">
        <w:rPr>
          <w:rFonts w:ascii="Times New Roman" w:hAnsi="Times New Roman" w:cs="Times New Roman"/>
          <w:bCs/>
          <w:sz w:val="24"/>
          <w:szCs w:val="24"/>
        </w:rPr>
        <w:t xml:space="preserve"> and science and 18 teachers from the language, social and humanities, mathematics</w:t>
      </w:r>
      <w:r w:rsidR="00B365EF" w:rsidRPr="008E2707">
        <w:rPr>
          <w:rFonts w:ascii="Times New Roman" w:hAnsi="Times New Roman" w:cs="Times New Roman"/>
          <w:bCs/>
          <w:sz w:val="24"/>
          <w:szCs w:val="24"/>
        </w:rPr>
        <w:t>,</w:t>
      </w:r>
      <w:r w:rsidRPr="008E2707">
        <w:rPr>
          <w:rFonts w:ascii="Times New Roman" w:hAnsi="Times New Roman" w:cs="Times New Roman"/>
          <w:bCs/>
          <w:sz w:val="24"/>
          <w:szCs w:val="24"/>
        </w:rPr>
        <w:t xml:space="preserve"> and science groups were asked to be involved in virtual authentic problem-based learning activities and use the self-evaluation instrument to assess the quality of the learning simulations. In the first session, a stimulus was shown in the form of a bicycle image and presented related to the regional conditions or areas that require problem</w:t>
      </w:r>
      <w:r w:rsidR="00B365EF" w:rsidRPr="008E2707">
        <w:rPr>
          <w:rFonts w:ascii="Times New Roman" w:hAnsi="Times New Roman" w:cs="Times New Roman"/>
          <w:bCs/>
          <w:sz w:val="24"/>
          <w:szCs w:val="24"/>
        </w:rPr>
        <w:t>-</w:t>
      </w:r>
      <w:r w:rsidRPr="008E2707">
        <w:rPr>
          <w:rFonts w:ascii="Times New Roman" w:hAnsi="Times New Roman" w:cs="Times New Roman"/>
          <w:bCs/>
          <w:sz w:val="24"/>
          <w:szCs w:val="24"/>
        </w:rPr>
        <w:t>solving, such as the following example.</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2074"/>
      </w:tblGrid>
      <w:tr w:rsidR="00962E8A" w:rsidRPr="008E2707" w14:paraId="0D2107E5" w14:textId="77777777">
        <w:tc>
          <w:tcPr>
            <w:tcW w:w="1440" w:type="dxa"/>
          </w:tcPr>
          <w:p w14:paraId="1BF577DC" w14:textId="77777777" w:rsidR="00962E8A" w:rsidRPr="008E2707" w:rsidRDefault="00493FC1" w:rsidP="00BC50FE">
            <w:pPr>
              <w:spacing w:after="0" w:line="240" w:lineRule="auto"/>
              <w:jc w:val="both"/>
              <w:rPr>
                <w:rFonts w:ascii="Times New Roman" w:hAnsi="Times New Roman" w:cs="Times New Roman"/>
                <w:bCs/>
                <w:sz w:val="24"/>
                <w:szCs w:val="24"/>
              </w:rPr>
            </w:pPr>
            <w:r w:rsidRPr="008E2707">
              <w:rPr>
                <w:rFonts w:ascii="Times New Roman" w:hAnsi="Times New Roman" w:cs="Times New Roman"/>
                <w:bCs/>
                <w:sz w:val="24"/>
                <w:szCs w:val="24"/>
              </w:rPr>
              <w:t>Researcher</w:t>
            </w:r>
          </w:p>
        </w:tc>
        <w:tc>
          <w:tcPr>
            <w:tcW w:w="5682" w:type="dxa"/>
          </w:tcPr>
          <w:p w14:paraId="3303F635" w14:textId="77777777" w:rsidR="00962E8A" w:rsidRPr="008E2707" w:rsidRDefault="00493FC1" w:rsidP="00BC50FE">
            <w:pPr>
              <w:spacing w:after="0" w:line="240" w:lineRule="auto"/>
              <w:jc w:val="both"/>
              <w:rPr>
                <w:rFonts w:ascii="Times New Roman" w:hAnsi="Times New Roman" w:cs="Times New Roman"/>
                <w:bCs/>
                <w:sz w:val="24"/>
                <w:szCs w:val="24"/>
              </w:rPr>
            </w:pPr>
            <w:r w:rsidRPr="008E2707">
              <w:rPr>
                <w:rFonts w:ascii="Times New Roman" w:hAnsi="Times New Roman" w:cs="Times New Roman"/>
                <w:bCs/>
                <w:sz w:val="24"/>
                <w:szCs w:val="24"/>
              </w:rPr>
              <w:t xml:space="preserve">In Tana </w:t>
            </w:r>
            <w:proofErr w:type="spellStart"/>
            <w:r w:rsidRPr="008E2707">
              <w:rPr>
                <w:rFonts w:ascii="Times New Roman" w:hAnsi="Times New Roman" w:cs="Times New Roman"/>
                <w:bCs/>
                <w:sz w:val="24"/>
                <w:szCs w:val="24"/>
              </w:rPr>
              <w:t>Tidung</w:t>
            </w:r>
            <w:proofErr w:type="spellEnd"/>
            <w:r w:rsidRPr="008E2707">
              <w:rPr>
                <w:rFonts w:ascii="Times New Roman" w:hAnsi="Times New Roman" w:cs="Times New Roman"/>
                <w:bCs/>
                <w:sz w:val="24"/>
                <w:szCs w:val="24"/>
              </w:rPr>
              <w:t xml:space="preserve"> Regency, the water area is wider than the land. The fastest transportation to other districts is by water, namely by speedboat, which is quite expensive. How do you solve this problem? Can bicycles solve the problems faced by the Tana </w:t>
            </w:r>
            <w:proofErr w:type="spellStart"/>
            <w:r w:rsidRPr="008E2707">
              <w:rPr>
                <w:rFonts w:ascii="Times New Roman" w:hAnsi="Times New Roman" w:cs="Times New Roman"/>
                <w:bCs/>
                <w:sz w:val="24"/>
                <w:szCs w:val="24"/>
              </w:rPr>
              <w:t>Tidung</w:t>
            </w:r>
            <w:proofErr w:type="spellEnd"/>
            <w:r w:rsidRPr="008E2707">
              <w:rPr>
                <w:rFonts w:ascii="Times New Roman" w:hAnsi="Times New Roman" w:cs="Times New Roman"/>
                <w:bCs/>
                <w:sz w:val="24"/>
                <w:szCs w:val="24"/>
              </w:rPr>
              <w:t xml:space="preserve"> community? </w:t>
            </w:r>
          </w:p>
          <w:p w14:paraId="3A092D71" w14:textId="77777777" w:rsidR="00962E8A" w:rsidRPr="008E2707" w:rsidRDefault="00493FC1" w:rsidP="00BC50FE">
            <w:pPr>
              <w:spacing w:after="0" w:line="240" w:lineRule="auto"/>
              <w:jc w:val="both"/>
              <w:rPr>
                <w:rFonts w:ascii="Times New Roman" w:hAnsi="Times New Roman" w:cs="Times New Roman"/>
                <w:bCs/>
                <w:sz w:val="24"/>
                <w:szCs w:val="24"/>
              </w:rPr>
            </w:pPr>
            <w:r w:rsidRPr="008E2707">
              <w:rPr>
                <w:rFonts w:ascii="Times New Roman" w:hAnsi="Times New Roman" w:cs="Times New Roman"/>
                <w:bCs/>
                <w:i/>
                <w:iCs/>
                <w:sz w:val="24"/>
                <w:szCs w:val="24"/>
              </w:rPr>
              <w:t>Cycling is usually done on a solid foundation, such as land. Can you ride on water</w:t>
            </w:r>
            <w:r w:rsidRPr="008E2707">
              <w:rPr>
                <w:rFonts w:ascii="Times New Roman" w:hAnsi="Times New Roman" w:cs="Times New Roman"/>
                <w:bCs/>
                <w:sz w:val="24"/>
                <w:szCs w:val="24"/>
              </w:rPr>
              <w:t>?</w:t>
            </w:r>
          </w:p>
        </w:tc>
      </w:tr>
      <w:tr w:rsidR="00962E8A" w:rsidRPr="008E2707" w14:paraId="20C84EB2" w14:textId="77777777">
        <w:tc>
          <w:tcPr>
            <w:tcW w:w="1440" w:type="dxa"/>
          </w:tcPr>
          <w:p w14:paraId="47388660" w14:textId="77777777" w:rsidR="00962E8A" w:rsidRPr="008E2707" w:rsidRDefault="00493FC1" w:rsidP="008E2707">
            <w:pPr>
              <w:spacing w:after="0" w:line="240" w:lineRule="auto"/>
              <w:jc w:val="both"/>
              <w:rPr>
                <w:rFonts w:ascii="Times New Roman" w:hAnsi="Times New Roman" w:cs="Times New Roman"/>
                <w:bCs/>
                <w:sz w:val="24"/>
                <w:szCs w:val="24"/>
              </w:rPr>
            </w:pPr>
            <w:r w:rsidRPr="008E2707">
              <w:rPr>
                <w:rFonts w:ascii="Times New Roman" w:hAnsi="Times New Roman" w:cs="Times New Roman"/>
                <w:bCs/>
                <w:sz w:val="24"/>
                <w:szCs w:val="24"/>
              </w:rPr>
              <w:lastRenderedPageBreak/>
              <w:t>Participant 1</w:t>
            </w:r>
          </w:p>
        </w:tc>
        <w:tc>
          <w:tcPr>
            <w:tcW w:w="5682" w:type="dxa"/>
          </w:tcPr>
          <w:p w14:paraId="5E87F4D4" w14:textId="77777777" w:rsidR="00962E8A" w:rsidRPr="008E2707" w:rsidRDefault="00493FC1" w:rsidP="008E2707">
            <w:pPr>
              <w:spacing w:after="0" w:line="240" w:lineRule="auto"/>
              <w:jc w:val="both"/>
              <w:rPr>
                <w:rFonts w:ascii="Times New Roman" w:hAnsi="Times New Roman" w:cs="Times New Roman"/>
                <w:bCs/>
                <w:sz w:val="24"/>
                <w:szCs w:val="24"/>
              </w:rPr>
            </w:pPr>
            <w:r w:rsidRPr="008E2707">
              <w:rPr>
                <w:rFonts w:ascii="Times New Roman" w:hAnsi="Times New Roman" w:cs="Times New Roman"/>
                <w:bCs/>
                <w:sz w:val="24"/>
                <w:szCs w:val="24"/>
              </w:rPr>
              <w:t>It’s impossible.</w:t>
            </w:r>
          </w:p>
        </w:tc>
      </w:tr>
      <w:tr w:rsidR="00962E8A" w:rsidRPr="008E2707" w14:paraId="55EC21EA" w14:textId="77777777">
        <w:tc>
          <w:tcPr>
            <w:tcW w:w="1440" w:type="dxa"/>
          </w:tcPr>
          <w:p w14:paraId="3F7FC8CC" w14:textId="77777777" w:rsidR="00962E8A" w:rsidRPr="008E2707" w:rsidRDefault="00493FC1" w:rsidP="008E2707">
            <w:pPr>
              <w:spacing w:after="0" w:line="240" w:lineRule="auto"/>
              <w:jc w:val="both"/>
              <w:rPr>
                <w:rFonts w:ascii="Times New Roman" w:hAnsi="Times New Roman" w:cs="Times New Roman"/>
                <w:bCs/>
                <w:sz w:val="24"/>
                <w:szCs w:val="24"/>
              </w:rPr>
            </w:pPr>
            <w:r w:rsidRPr="008E2707">
              <w:rPr>
                <w:rFonts w:ascii="Times New Roman" w:hAnsi="Times New Roman" w:cs="Times New Roman"/>
                <w:bCs/>
                <w:sz w:val="24"/>
                <w:szCs w:val="24"/>
              </w:rPr>
              <w:t>Participant 2</w:t>
            </w:r>
          </w:p>
        </w:tc>
        <w:tc>
          <w:tcPr>
            <w:tcW w:w="5682" w:type="dxa"/>
          </w:tcPr>
          <w:p w14:paraId="2447148D" w14:textId="77777777" w:rsidR="00962E8A" w:rsidRPr="008E2707" w:rsidRDefault="00493FC1" w:rsidP="008E2707">
            <w:pPr>
              <w:spacing w:after="0" w:line="240" w:lineRule="auto"/>
              <w:jc w:val="both"/>
              <w:rPr>
                <w:rFonts w:ascii="Times New Roman" w:hAnsi="Times New Roman" w:cs="Times New Roman"/>
                <w:bCs/>
                <w:sz w:val="24"/>
                <w:szCs w:val="24"/>
              </w:rPr>
            </w:pPr>
            <w:r w:rsidRPr="008E2707">
              <w:rPr>
                <w:rFonts w:ascii="Times New Roman" w:hAnsi="Times New Roman" w:cs="Times New Roman"/>
                <w:bCs/>
                <w:sz w:val="24"/>
                <w:szCs w:val="24"/>
              </w:rPr>
              <w:t>It can happen, but how?</w:t>
            </w:r>
          </w:p>
        </w:tc>
      </w:tr>
      <w:tr w:rsidR="00962E8A" w:rsidRPr="008E2707" w14:paraId="4C491809" w14:textId="77777777">
        <w:tc>
          <w:tcPr>
            <w:tcW w:w="1440" w:type="dxa"/>
          </w:tcPr>
          <w:p w14:paraId="5EDDECCA" w14:textId="77777777" w:rsidR="00962E8A" w:rsidRPr="008E2707" w:rsidRDefault="00493FC1" w:rsidP="008E2707">
            <w:pPr>
              <w:spacing w:after="0" w:line="240" w:lineRule="auto"/>
              <w:jc w:val="both"/>
              <w:rPr>
                <w:rFonts w:ascii="Times New Roman" w:hAnsi="Times New Roman" w:cs="Times New Roman"/>
                <w:bCs/>
                <w:sz w:val="24"/>
                <w:szCs w:val="24"/>
              </w:rPr>
            </w:pPr>
            <w:r w:rsidRPr="008E2707">
              <w:rPr>
                <w:rFonts w:ascii="Times New Roman" w:hAnsi="Times New Roman" w:cs="Times New Roman"/>
                <w:bCs/>
                <w:sz w:val="24"/>
                <w:szCs w:val="24"/>
              </w:rPr>
              <w:t>Participant 3</w:t>
            </w:r>
          </w:p>
        </w:tc>
        <w:tc>
          <w:tcPr>
            <w:tcW w:w="5682" w:type="dxa"/>
          </w:tcPr>
          <w:p w14:paraId="02D1F8F9" w14:textId="77777777" w:rsidR="00962E8A" w:rsidRPr="008E2707" w:rsidRDefault="00493FC1" w:rsidP="008E2707">
            <w:pPr>
              <w:spacing w:after="0" w:line="240" w:lineRule="auto"/>
              <w:jc w:val="both"/>
              <w:rPr>
                <w:rFonts w:ascii="Times New Roman" w:hAnsi="Times New Roman" w:cs="Times New Roman"/>
                <w:bCs/>
                <w:sz w:val="24"/>
                <w:szCs w:val="24"/>
              </w:rPr>
            </w:pPr>
            <w:r w:rsidRPr="008E2707">
              <w:rPr>
                <w:rFonts w:ascii="Times New Roman" w:hAnsi="Times New Roman" w:cs="Times New Roman"/>
                <w:bCs/>
                <w:sz w:val="24"/>
                <w:szCs w:val="24"/>
              </w:rPr>
              <w:t>It’s difficult to do it.</w:t>
            </w:r>
          </w:p>
        </w:tc>
      </w:tr>
      <w:tr w:rsidR="00962E8A" w:rsidRPr="008E2707" w14:paraId="15668311" w14:textId="77777777">
        <w:tc>
          <w:tcPr>
            <w:tcW w:w="1440" w:type="dxa"/>
          </w:tcPr>
          <w:p w14:paraId="2B2BF83A" w14:textId="77777777" w:rsidR="00962E8A" w:rsidRPr="008E2707" w:rsidRDefault="00493FC1" w:rsidP="008E2707">
            <w:pPr>
              <w:spacing w:after="0" w:line="240" w:lineRule="auto"/>
              <w:jc w:val="both"/>
              <w:rPr>
                <w:rFonts w:ascii="Times New Roman" w:hAnsi="Times New Roman" w:cs="Times New Roman"/>
                <w:bCs/>
                <w:sz w:val="24"/>
                <w:szCs w:val="24"/>
              </w:rPr>
            </w:pPr>
            <w:r w:rsidRPr="008E2707">
              <w:rPr>
                <w:rFonts w:ascii="Times New Roman" w:hAnsi="Times New Roman" w:cs="Times New Roman"/>
                <w:bCs/>
                <w:sz w:val="24"/>
                <w:szCs w:val="24"/>
              </w:rPr>
              <w:t>Researcher</w:t>
            </w:r>
          </w:p>
        </w:tc>
        <w:tc>
          <w:tcPr>
            <w:tcW w:w="5682" w:type="dxa"/>
          </w:tcPr>
          <w:p w14:paraId="035CAD06" w14:textId="0735E109" w:rsidR="00962E8A" w:rsidRPr="008E2707" w:rsidRDefault="00493FC1" w:rsidP="008E2707">
            <w:pPr>
              <w:spacing w:after="0" w:line="240" w:lineRule="auto"/>
              <w:jc w:val="both"/>
              <w:rPr>
                <w:rFonts w:ascii="Times New Roman" w:hAnsi="Times New Roman" w:cs="Times New Roman"/>
                <w:bCs/>
                <w:sz w:val="24"/>
                <w:szCs w:val="24"/>
              </w:rPr>
            </w:pPr>
            <w:r w:rsidRPr="008E2707">
              <w:rPr>
                <w:rFonts w:ascii="Times New Roman" w:hAnsi="Times New Roman" w:cs="Times New Roman"/>
                <w:bCs/>
                <w:sz w:val="24"/>
                <w:szCs w:val="24"/>
              </w:rPr>
              <w:t>Playing a video about cycling on water.</w:t>
            </w:r>
          </w:p>
        </w:tc>
      </w:tr>
    </w:tbl>
    <w:p w14:paraId="18BEEC62" w14:textId="77777777" w:rsidR="00962E8A" w:rsidRPr="008E2707" w:rsidRDefault="00962E8A" w:rsidP="008E2707">
      <w:pPr>
        <w:spacing w:after="0" w:line="240" w:lineRule="auto"/>
        <w:jc w:val="both"/>
        <w:rPr>
          <w:rFonts w:ascii="Times New Roman" w:hAnsi="Times New Roman" w:cs="Times New Roman"/>
          <w:bCs/>
          <w:sz w:val="24"/>
          <w:szCs w:val="24"/>
        </w:rPr>
      </w:pPr>
    </w:p>
    <w:p w14:paraId="6F7F30D5" w14:textId="77777777" w:rsidR="00962E8A" w:rsidRPr="008E2707" w:rsidRDefault="00493FC1" w:rsidP="008E2707">
      <w:pPr>
        <w:spacing w:after="0" w:line="240" w:lineRule="auto"/>
        <w:ind w:firstLine="720"/>
        <w:jc w:val="both"/>
        <w:rPr>
          <w:rFonts w:ascii="Times New Roman" w:hAnsi="Times New Roman" w:cs="Times New Roman"/>
          <w:bCs/>
          <w:sz w:val="24"/>
          <w:szCs w:val="24"/>
        </w:rPr>
      </w:pPr>
      <w:r w:rsidRPr="008E2707">
        <w:rPr>
          <w:rFonts w:ascii="Times New Roman" w:hAnsi="Times New Roman" w:cs="Times New Roman"/>
          <w:bCs/>
          <w:sz w:val="24"/>
          <w:szCs w:val="24"/>
        </w:rPr>
        <w:t xml:space="preserve">After the video about water bikes was played, almost all participants (90.62%) gave an amazing impression after seeing the simulations presented by the research team regarding authentic problem-based learning. They stated that there was a simple, straightforward way to trigger students’ creativity by asking questions related to big and imaginative, and creative ideas. </w:t>
      </w:r>
    </w:p>
    <w:p w14:paraId="7D815549" w14:textId="77777777" w:rsidR="00962E8A" w:rsidRPr="008E2707" w:rsidRDefault="00962E8A" w:rsidP="008E2707">
      <w:pPr>
        <w:spacing w:after="0" w:line="240" w:lineRule="auto"/>
        <w:rPr>
          <w:rFonts w:ascii="Times New Roman" w:hAnsi="Times New Roman" w:cs="Times New Roman"/>
          <w:b/>
          <w:sz w:val="24"/>
          <w:szCs w:val="24"/>
        </w:rPr>
      </w:pPr>
    </w:p>
    <w:p w14:paraId="65B1BFBD" w14:textId="32E9D826" w:rsidR="00962E8A" w:rsidRPr="008E2707" w:rsidRDefault="00920188" w:rsidP="008E2707">
      <w:pPr>
        <w:spacing w:after="0" w:line="240" w:lineRule="auto"/>
        <w:rPr>
          <w:rFonts w:ascii="Times New Roman" w:hAnsi="Times New Roman" w:cs="Times New Roman"/>
          <w:b/>
          <w:sz w:val="24"/>
          <w:szCs w:val="24"/>
        </w:rPr>
      </w:pPr>
      <w:r w:rsidRPr="008E2707">
        <w:rPr>
          <w:rFonts w:ascii="Times New Roman" w:hAnsi="Times New Roman" w:cs="Times New Roman"/>
          <w:b/>
          <w:sz w:val="24"/>
          <w:szCs w:val="24"/>
        </w:rPr>
        <w:t xml:space="preserve">4.2 </w:t>
      </w:r>
      <w:r w:rsidR="00493FC1" w:rsidRPr="008E2707">
        <w:rPr>
          <w:rFonts w:ascii="Times New Roman" w:hAnsi="Times New Roman" w:cs="Times New Roman"/>
          <w:b/>
          <w:sz w:val="24"/>
          <w:szCs w:val="24"/>
        </w:rPr>
        <w:t>The Quality of the Stimulus</w:t>
      </w:r>
    </w:p>
    <w:p w14:paraId="6F1596FD" w14:textId="6C63C597" w:rsidR="00962E8A" w:rsidRPr="008E2707" w:rsidRDefault="00493FC1" w:rsidP="008E2707">
      <w:pPr>
        <w:spacing w:after="0" w:line="240" w:lineRule="auto"/>
        <w:jc w:val="both"/>
        <w:rPr>
          <w:rFonts w:ascii="Times New Roman" w:hAnsi="Times New Roman" w:cs="Times New Roman"/>
          <w:bCs/>
          <w:sz w:val="24"/>
          <w:szCs w:val="24"/>
        </w:rPr>
      </w:pPr>
      <w:r w:rsidRPr="008E2707">
        <w:rPr>
          <w:rFonts w:ascii="Times New Roman" w:hAnsi="Times New Roman" w:cs="Times New Roman"/>
          <w:bCs/>
          <w:sz w:val="24"/>
          <w:szCs w:val="24"/>
        </w:rPr>
        <w:tab/>
        <w:t xml:space="preserve">In the second session, the researcher presented various local problems experienced by the community and daily personal problems around the participants. An example of a social problem was the problem experienced by fishermen related to the significant decrease in the catch of giant prawns, while an example of a personal problem shown was a picture of an old shoe rack displayed beside the entrance to the house. After reading or observing the stimuli, the participants were asked to ask wondering questions, identify the problems, find the best solutions to these problems, and </w:t>
      </w:r>
      <w:r w:rsidR="00B365EF" w:rsidRPr="008E2707">
        <w:rPr>
          <w:rFonts w:ascii="Times New Roman" w:hAnsi="Times New Roman" w:cs="Times New Roman"/>
          <w:bCs/>
          <w:sz w:val="24"/>
          <w:szCs w:val="24"/>
        </w:rPr>
        <w:t>interestingly communicate the solutions</w:t>
      </w:r>
      <w:r w:rsidRPr="008E2707">
        <w:rPr>
          <w:rFonts w:ascii="Times New Roman" w:hAnsi="Times New Roman" w:cs="Times New Roman"/>
          <w:bCs/>
          <w:sz w:val="24"/>
          <w:szCs w:val="24"/>
        </w:rPr>
        <w:t xml:space="preserve">. After that, each participant was asked to use a self-evaluation instrument to assess the quality of the impressions and the learning simulation that had been implemented. </w:t>
      </w:r>
    </w:p>
    <w:p w14:paraId="2A4E663E" w14:textId="37849F73" w:rsidR="00962E8A" w:rsidRPr="008E2707" w:rsidRDefault="00493FC1" w:rsidP="008E2707">
      <w:pPr>
        <w:spacing w:line="240" w:lineRule="auto"/>
        <w:jc w:val="both"/>
        <w:rPr>
          <w:rFonts w:ascii="Times New Roman" w:hAnsi="Times New Roman" w:cs="Times New Roman"/>
          <w:bCs/>
          <w:sz w:val="24"/>
          <w:szCs w:val="24"/>
        </w:rPr>
      </w:pPr>
      <w:r w:rsidRPr="008E2707">
        <w:rPr>
          <w:rFonts w:ascii="Times New Roman" w:hAnsi="Times New Roman" w:cs="Times New Roman"/>
          <w:bCs/>
          <w:sz w:val="24"/>
          <w:szCs w:val="24"/>
        </w:rPr>
        <w:tab/>
        <w:t xml:space="preserve">Based on the research findings, 72.12% </w:t>
      </w:r>
      <w:r w:rsidR="00B365EF" w:rsidRPr="008E2707">
        <w:rPr>
          <w:rFonts w:ascii="Times New Roman" w:hAnsi="Times New Roman" w:cs="Times New Roman"/>
          <w:bCs/>
          <w:sz w:val="24"/>
          <w:szCs w:val="24"/>
        </w:rPr>
        <w:t xml:space="preserve">of </w:t>
      </w:r>
      <w:r w:rsidRPr="008E2707">
        <w:rPr>
          <w:rFonts w:ascii="Times New Roman" w:hAnsi="Times New Roman" w:cs="Times New Roman"/>
          <w:bCs/>
          <w:sz w:val="24"/>
          <w:szCs w:val="24"/>
        </w:rPr>
        <w:t>participants stated that the stimulus in problem-based learning had the potential to generate unique, useful, new, and out</w:t>
      </w:r>
      <w:r w:rsidR="00B365EF" w:rsidRPr="008E2707">
        <w:rPr>
          <w:rFonts w:ascii="Times New Roman" w:hAnsi="Times New Roman" w:cs="Times New Roman"/>
          <w:bCs/>
          <w:sz w:val="24"/>
          <w:szCs w:val="24"/>
        </w:rPr>
        <w:t>-of-the-</w:t>
      </w:r>
      <w:r w:rsidRPr="008E2707">
        <w:rPr>
          <w:rFonts w:ascii="Times New Roman" w:hAnsi="Times New Roman" w:cs="Times New Roman"/>
          <w:bCs/>
          <w:sz w:val="24"/>
          <w:szCs w:val="24"/>
        </w:rPr>
        <w:t xml:space="preserve">box ideas. Meanwhile, 27.18% </w:t>
      </w:r>
      <w:r w:rsidR="00B365EF" w:rsidRPr="008E2707">
        <w:rPr>
          <w:rFonts w:ascii="Times New Roman" w:hAnsi="Times New Roman" w:cs="Times New Roman"/>
          <w:bCs/>
          <w:sz w:val="24"/>
          <w:szCs w:val="24"/>
        </w:rPr>
        <w:t xml:space="preserve">of </w:t>
      </w:r>
      <w:r w:rsidRPr="008E2707">
        <w:rPr>
          <w:rFonts w:ascii="Times New Roman" w:hAnsi="Times New Roman" w:cs="Times New Roman"/>
          <w:bCs/>
          <w:sz w:val="24"/>
          <w:szCs w:val="24"/>
        </w:rPr>
        <w:t>participants agreed that guiding questions or examples had the potential to support the effectiveness of the stimulus to help students generate unique, new</w:t>
      </w:r>
      <w:r w:rsidR="00B365EF" w:rsidRPr="008E2707">
        <w:rPr>
          <w:rFonts w:ascii="Times New Roman" w:hAnsi="Times New Roman" w:cs="Times New Roman"/>
          <w:bCs/>
          <w:sz w:val="24"/>
          <w:szCs w:val="24"/>
        </w:rPr>
        <w:t>,</w:t>
      </w:r>
      <w:r w:rsidRPr="008E2707">
        <w:rPr>
          <w:rFonts w:ascii="Times New Roman" w:hAnsi="Times New Roman" w:cs="Times New Roman"/>
          <w:bCs/>
          <w:sz w:val="24"/>
          <w:szCs w:val="24"/>
        </w:rPr>
        <w:t xml:space="preserve"> and useful ideas. </w:t>
      </w:r>
    </w:p>
    <w:p w14:paraId="1CB51598" w14:textId="580A170A" w:rsidR="00962E8A" w:rsidRPr="008E2707" w:rsidRDefault="00920188" w:rsidP="00BC50FE">
      <w:pPr>
        <w:spacing w:after="0" w:line="240" w:lineRule="auto"/>
        <w:jc w:val="both"/>
        <w:rPr>
          <w:rFonts w:ascii="Times New Roman" w:hAnsi="Times New Roman" w:cs="Times New Roman"/>
          <w:b/>
          <w:sz w:val="24"/>
          <w:szCs w:val="24"/>
        </w:rPr>
      </w:pPr>
      <w:r w:rsidRPr="008E2707">
        <w:rPr>
          <w:rFonts w:ascii="Times New Roman" w:hAnsi="Times New Roman" w:cs="Times New Roman"/>
          <w:b/>
          <w:sz w:val="24"/>
          <w:szCs w:val="24"/>
        </w:rPr>
        <w:t xml:space="preserve">4.3 </w:t>
      </w:r>
      <w:r w:rsidR="00493FC1" w:rsidRPr="008E2707">
        <w:rPr>
          <w:rFonts w:ascii="Times New Roman" w:hAnsi="Times New Roman" w:cs="Times New Roman"/>
          <w:b/>
          <w:sz w:val="24"/>
          <w:szCs w:val="24"/>
        </w:rPr>
        <w:t>The Quality of the Learning Steps</w:t>
      </w:r>
    </w:p>
    <w:p w14:paraId="6A0A1D1E" w14:textId="59DD16DF" w:rsidR="00962E8A" w:rsidRPr="008E2707" w:rsidRDefault="00493FC1" w:rsidP="00BC50FE">
      <w:pPr>
        <w:spacing w:after="0" w:line="240" w:lineRule="auto"/>
        <w:jc w:val="both"/>
        <w:rPr>
          <w:rFonts w:ascii="Times New Roman" w:hAnsi="Times New Roman" w:cs="Times New Roman"/>
          <w:bCs/>
          <w:sz w:val="24"/>
          <w:szCs w:val="24"/>
        </w:rPr>
      </w:pPr>
      <w:r w:rsidRPr="008E2707">
        <w:rPr>
          <w:rFonts w:ascii="Times New Roman" w:hAnsi="Times New Roman" w:cs="Times New Roman"/>
          <w:bCs/>
          <w:sz w:val="24"/>
          <w:szCs w:val="24"/>
        </w:rPr>
        <w:tab/>
      </w:r>
      <w:r w:rsidR="00B365EF" w:rsidRPr="008E2707">
        <w:rPr>
          <w:rFonts w:ascii="Times New Roman" w:hAnsi="Times New Roman" w:cs="Times New Roman"/>
          <w:bCs/>
          <w:sz w:val="24"/>
          <w:szCs w:val="24"/>
        </w:rPr>
        <w:t>A</w:t>
      </w:r>
      <w:r w:rsidRPr="008E2707">
        <w:rPr>
          <w:rFonts w:ascii="Times New Roman" w:hAnsi="Times New Roman" w:cs="Times New Roman"/>
          <w:bCs/>
          <w:sz w:val="24"/>
          <w:szCs w:val="24"/>
        </w:rPr>
        <w:t xml:space="preserve">uthentic problem-based learning consisted of four steps: </w:t>
      </w:r>
      <w:r w:rsidRPr="008E2707">
        <w:rPr>
          <w:rFonts w:ascii="Times New Roman" w:hAnsi="Times New Roman" w:cs="Times New Roman"/>
          <w:sz w:val="24"/>
          <w:szCs w:val="24"/>
        </w:rPr>
        <w:t xml:space="preserve">(1) observe an authentic phenomenon that happens to our environments, (2) identify problems, (3) give solutions, and (4) express the solution in </w:t>
      </w:r>
      <w:r w:rsidR="00B365EF" w:rsidRPr="008E2707">
        <w:rPr>
          <w:rFonts w:ascii="Times New Roman" w:hAnsi="Times New Roman" w:cs="Times New Roman"/>
          <w:sz w:val="24"/>
          <w:szCs w:val="24"/>
        </w:rPr>
        <w:t xml:space="preserve">a </w:t>
      </w:r>
      <w:r w:rsidRPr="008E2707">
        <w:rPr>
          <w:rFonts w:ascii="Times New Roman" w:hAnsi="Times New Roman" w:cs="Times New Roman"/>
          <w:sz w:val="24"/>
          <w:szCs w:val="24"/>
        </w:rPr>
        <w:t xml:space="preserve">variation mode of communication. The research data showed that 81.25% </w:t>
      </w:r>
      <w:r w:rsidR="00B365EF" w:rsidRPr="008E2707">
        <w:rPr>
          <w:rFonts w:ascii="Times New Roman" w:hAnsi="Times New Roman" w:cs="Times New Roman"/>
          <w:sz w:val="24"/>
          <w:szCs w:val="24"/>
        </w:rPr>
        <w:t xml:space="preserve">of </w:t>
      </w:r>
      <w:r w:rsidRPr="008E2707">
        <w:rPr>
          <w:rFonts w:ascii="Times New Roman" w:hAnsi="Times New Roman" w:cs="Times New Roman"/>
          <w:sz w:val="24"/>
          <w:szCs w:val="24"/>
        </w:rPr>
        <w:t xml:space="preserve">participants agreed that the learning steps were simple and feasible and that the solutions required for the problems had the potential to foster students’ creativity. Meanwhile, 18.75% </w:t>
      </w:r>
      <w:r w:rsidR="00B365EF" w:rsidRPr="008E2707">
        <w:rPr>
          <w:rFonts w:ascii="Times New Roman" w:hAnsi="Times New Roman" w:cs="Times New Roman"/>
          <w:sz w:val="24"/>
          <w:szCs w:val="24"/>
        </w:rPr>
        <w:t xml:space="preserve">of </w:t>
      </w:r>
      <w:r w:rsidRPr="008E2707">
        <w:rPr>
          <w:rFonts w:ascii="Times New Roman" w:hAnsi="Times New Roman" w:cs="Times New Roman"/>
          <w:sz w:val="24"/>
          <w:szCs w:val="24"/>
        </w:rPr>
        <w:t xml:space="preserve">participants were not quite convinced with the potential of the four steps for creativity development if they were not assisted with the examples of creative solutions. </w:t>
      </w:r>
    </w:p>
    <w:p w14:paraId="210BEAE2" w14:textId="11C34DDE" w:rsidR="00962E8A" w:rsidRPr="008E2707" w:rsidRDefault="00920188" w:rsidP="00BC50FE">
      <w:pPr>
        <w:spacing w:after="0" w:line="240" w:lineRule="auto"/>
        <w:jc w:val="both"/>
        <w:rPr>
          <w:rFonts w:ascii="Times New Roman" w:hAnsi="Times New Roman" w:cs="Times New Roman"/>
          <w:b/>
          <w:sz w:val="24"/>
          <w:szCs w:val="24"/>
        </w:rPr>
      </w:pPr>
      <w:r w:rsidRPr="008E2707">
        <w:rPr>
          <w:rFonts w:ascii="Times New Roman" w:hAnsi="Times New Roman" w:cs="Times New Roman"/>
          <w:b/>
          <w:sz w:val="24"/>
          <w:szCs w:val="24"/>
        </w:rPr>
        <w:t>4.4 Experts and Practitioners</w:t>
      </w:r>
      <w:r w:rsidR="00AD1940" w:rsidRPr="008E2707">
        <w:rPr>
          <w:rFonts w:ascii="Times New Roman" w:hAnsi="Times New Roman" w:cs="Times New Roman"/>
          <w:b/>
          <w:sz w:val="24"/>
          <w:szCs w:val="24"/>
        </w:rPr>
        <w:t>’</w:t>
      </w:r>
      <w:r w:rsidRPr="008E2707">
        <w:rPr>
          <w:rFonts w:ascii="Times New Roman" w:hAnsi="Times New Roman" w:cs="Times New Roman"/>
          <w:b/>
          <w:sz w:val="24"/>
          <w:szCs w:val="24"/>
        </w:rPr>
        <w:t xml:space="preserve"> </w:t>
      </w:r>
      <w:r w:rsidR="00AD1940" w:rsidRPr="008E2707">
        <w:rPr>
          <w:rFonts w:ascii="Times New Roman" w:hAnsi="Times New Roman" w:cs="Times New Roman"/>
          <w:b/>
          <w:bCs/>
          <w:color w:val="000000"/>
          <w:sz w:val="24"/>
          <w:szCs w:val="24"/>
        </w:rPr>
        <w:t>Recommendations</w:t>
      </w:r>
    </w:p>
    <w:p w14:paraId="613E918D" w14:textId="0C8F03DC" w:rsidR="00962E8A" w:rsidRPr="008E2707" w:rsidRDefault="00493FC1" w:rsidP="00BC50FE">
      <w:pPr>
        <w:spacing w:after="0" w:line="240" w:lineRule="auto"/>
        <w:jc w:val="both"/>
        <w:rPr>
          <w:rFonts w:ascii="Times New Roman" w:hAnsi="Times New Roman" w:cs="Times New Roman"/>
          <w:bCs/>
          <w:sz w:val="24"/>
          <w:szCs w:val="24"/>
        </w:rPr>
      </w:pPr>
      <w:r w:rsidRPr="008E2707">
        <w:rPr>
          <w:rFonts w:ascii="Times New Roman" w:hAnsi="Times New Roman" w:cs="Times New Roman"/>
          <w:bCs/>
          <w:sz w:val="24"/>
          <w:szCs w:val="24"/>
        </w:rPr>
        <w:tab/>
        <w:t>The suggestions, comments</w:t>
      </w:r>
      <w:r w:rsidR="00B365EF" w:rsidRPr="008E2707">
        <w:rPr>
          <w:rFonts w:ascii="Times New Roman" w:hAnsi="Times New Roman" w:cs="Times New Roman"/>
          <w:bCs/>
          <w:sz w:val="24"/>
          <w:szCs w:val="24"/>
        </w:rPr>
        <w:t>,</w:t>
      </w:r>
      <w:r w:rsidRPr="008E2707">
        <w:rPr>
          <w:rFonts w:ascii="Times New Roman" w:hAnsi="Times New Roman" w:cs="Times New Roman"/>
          <w:bCs/>
          <w:sz w:val="24"/>
          <w:szCs w:val="24"/>
        </w:rPr>
        <w:t xml:space="preserve"> and criticisms provided by the experts and practitioners are presented in Table 4 and Table 5. </w:t>
      </w:r>
    </w:p>
    <w:p w14:paraId="3862C9EE" w14:textId="77777777" w:rsidR="00962E8A" w:rsidRPr="008E2707" w:rsidRDefault="00493FC1" w:rsidP="008E2707">
      <w:pPr>
        <w:spacing w:after="0" w:line="240" w:lineRule="auto"/>
        <w:jc w:val="both"/>
        <w:rPr>
          <w:rFonts w:ascii="Times New Roman" w:hAnsi="Times New Roman" w:cs="Times New Roman"/>
          <w:b/>
          <w:bCs/>
          <w:color w:val="000000"/>
          <w:sz w:val="24"/>
          <w:szCs w:val="24"/>
        </w:rPr>
      </w:pPr>
      <w:r w:rsidRPr="008E2707">
        <w:rPr>
          <w:rFonts w:ascii="Times New Roman" w:hAnsi="Times New Roman" w:cs="Times New Roman"/>
          <w:b/>
          <w:bCs/>
          <w:color w:val="000000"/>
          <w:sz w:val="24"/>
          <w:szCs w:val="24"/>
        </w:rPr>
        <w:t xml:space="preserve">Table 4: Expert Recommendations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3576"/>
      </w:tblGrid>
      <w:tr w:rsidR="00962E8A" w:rsidRPr="008E2707" w14:paraId="1B549F91" w14:textId="77777777" w:rsidTr="00920188">
        <w:tc>
          <w:tcPr>
            <w:tcW w:w="691" w:type="dxa"/>
          </w:tcPr>
          <w:p w14:paraId="40E98508" w14:textId="77777777" w:rsidR="00962E8A" w:rsidRPr="008E2707" w:rsidRDefault="00493FC1" w:rsidP="008E2707">
            <w:pPr>
              <w:spacing w:after="0" w:line="240" w:lineRule="auto"/>
              <w:jc w:val="both"/>
              <w:rPr>
                <w:rFonts w:ascii="Times New Roman" w:hAnsi="Times New Roman" w:cs="Times New Roman"/>
                <w:b/>
                <w:bCs/>
                <w:color w:val="000000"/>
                <w:sz w:val="24"/>
                <w:szCs w:val="24"/>
              </w:rPr>
            </w:pPr>
            <w:r w:rsidRPr="008E2707">
              <w:rPr>
                <w:rFonts w:ascii="Times New Roman" w:hAnsi="Times New Roman" w:cs="Times New Roman"/>
                <w:b/>
                <w:bCs/>
                <w:color w:val="000000"/>
                <w:sz w:val="24"/>
                <w:szCs w:val="24"/>
              </w:rPr>
              <w:t>No.</w:t>
            </w:r>
          </w:p>
        </w:tc>
        <w:tc>
          <w:tcPr>
            <w:tcW w:w="7246" w:type="dxa"/>
          </w:tcPr>
          <w:p w14:paraId="59A14804" w14:textId="77777777" w:rsidR="00962E8A" w:rsidRPr="008E2707" w:rsidRDefault="00493FC1" w:rsidP="008E2707">
            <w:pPr>
              <w:spacing w:after="0" w:line="240" w:lineRule="auto"/>
              <w:jc w:val="both"/>
              <w:rPr>
                <w:rFonts w:ascii="Times New Roman" w:hAnsi="Times New Roman" w:cs="Times New Roman"/>
                <w:b/>
                <w:bCs/>
                <w:color w:val="000000"/>
                <w:sz w:val="24"/>
                <w:szCs w:val="24"/>
              </w:rPr>
            </w:pPr>
            <w:r w:rsidRPr="008E2707">
              <w:rPr>
                <w:rFonts w:ascii="Times New Roman" w:hAnsi="Times New Roman" w:cs="Times New Roman"/>
                <w:b/>
                <w:bCs/>
                <w:color w:val="000000"/>
                <w:sz w:val="24"/>
                <w:szCs w:val="24"/>
              </w:rPr>
              <w:t>Expert Recommendations</w:t>
            </w:r>
          </w:p>
        </w:tc>
      </w:tr>
      <w:tr w:rsidR="00962E8A" w:rsidRPr="008E2707" w14:paraId="36F5B7A0" w14:textId="77777777" w:rsidTr="00920188">
        <w:tc>
          <w:tcPr>
            <w:tcW w:w="691" w:type="dxa"/>
          </w:tcPr>
          <w:p w14:paraId="187A368D"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1.</w:t>
            </w:r>
          </w:p>
        </w:tc>
        <w:tc>
          <w:tcPr>
            <w:tcW w:w="7246" w:type="dxa"/>
          </w:tcPr>
          <w:p w14:paraId="238B6D88"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Provide a column to accommodate participants’ questions.</w:t>
            </w:r>
          </w:p>
        </w:tc>
      </w:tr>
      <w:tr w:rsidR="00962E8A" w:rsidRPr="008E2707" w14:paraId="6ED8EB5F" w14:textId="77777777" w:rsidTr="00920188">
        <w:tc>
          <w:tcPr>
            <w:tcW w:w="691" w:type="dxa"/>
          </w:tcPr>
          <w:p w14:paraId="0B9237F7"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2.</w:t>
            </w:r>
          </w:p>
        </w:tc>
        <w:tc>
          <w:tcPr>
            <w:tcW w:w="7246" w:type="dxa"/>
          </w:tcPr>
          <w:p w14:paraId="0379B31C" w14:textId="6593C9F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When the courage to ask appears, lead</w:t>
            </w:r>
            <w:r w:rsidR="00B365EF" w:rsidRPr="008E2707">
              <w:rPr>
                <w:rFonts w:ascii="Times New Roman" w:hAnsi="Times New Roman" w:cs="Times New Roman"/>
                <w:color w:val="000000"/>
                <w:sz w:val="24"/>
                <w:szCs w:val="24"/>
              </w:rPr>
              <w:t>s</w:t>
            </w:r>
            <w:r w:rsidRPr="008E2707">
              <w:rPr>
                <w:rFonts w:ascii="Times New Roman" w:hAnsi="Times New Roman" w:cs="Times New Roman"/>
                <w:color w:val="000000"/>
                <w:sz w:val="24"/>
                <w:szCs w:val="24"/>
              </w:rPr>
              <w:t xml:space="preserve"> participants to more critical and creative inquiries. </w:t>
            </w:r>
          </w:p>
        </w:tc>
      </w:tr>
      <w:tr w:rsidR="00962E8A" w:rsidRPr="008E2707" w14:paraId="160F1745" w14:textId="77777777" w:rsidTr="00920188">
        <w:tc>
          <w:tcPr>
            <w:tcW w:w="691" w:type="dxa"/>
          </w:tcPr>
          <w:p w14:paraId="12CA902E"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3.</w:t>
            </w:r>
          </w:p>
        </w:tc>
        <w:tc>
          <w:tcPr>
            <w:tcW w:w="7246" w:type="dxa"/>
          </w:tcPr>
          <w:p w14:paraId="0009E126"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Invite participants to ask investigative questions.</w:t>
            </w:r>
          </w:p>
        </w:tc>
      </w:tr>
      <w:tr w:rsidR="00962E8A" w:rsidRPr="008E2707" w14:paraId="55D2F99C" w14:textId="77777777" w:rsidTr="00920188">
        <w:tc>
          <w:tcPr>
            <w:tcW w:w="691" w:type="dxa"/>
          </w:tcPr>
          <w:p w14:paraId="5BFC68D7"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4.</w:t>
            </w:r>
          </w:p>
        </w:tc>
        <w:tc>
          <w:tcPr>
            <w:tcW w:w="7246" w:type="dxa"/>
          </w:tcPr>
          <w:p w14:paraId="7D4EDF21"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Encourage participants to develop challenging solutions.</w:t>
            </w:r>
          </w:p>
        </w:tc>
      </w:tr>
      <w:tr w:rsidR="00962E8A" w:rsidRPr="008E2707" w14:paraId="55609D4D" w14:textId="77777777" w:rsidTr="00920188">
        <w:tc>
          <w:tcPr>
            <w:tcW w:w="691" w:type="dxa"/>
          </w:tcPr>
          <w:p w14:paraId="19BEC2FF"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5.</w:t>
            </w:r>
          </w:p>
        </w:tc>
        <w:tc>
          <w:tcPr>
            <w:tcW w:w="7246" w:type="dxa"/>
          </w:tcPr>
          <w:p w14:paraId="464B64A3"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Ask participants to express their findings in an interesting manner using multiple modes.</w:t>
            </w:r>
          </w:p>
        </w:tc>
      </w:tr>
      <w:tr w:rsidR="00962E8A" w:rsidRPr="008E2707" w14:paraId="3231A412" w14:textId="77777777" w:rsidTr="00920188">
        <w:tc>
          <w:tcPr>
            <w:tcW w:w="691" w:type="dxa"/>
          </w:tcPr>
          <w:p w14:paraId="767F75E0"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8.</w:t>
            </w:r>
          </w:p>
        </w:tc>
        <w:tc>
          <w:tcPr>
            <w:tcW w:w="7246" w:type="dxa"/>
          </w:tcPr>
          <w:p w14:paraId="12DA0997"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My impression is that participants are not encouraged to discover for themselves how they should find answers to their questions.</w:t>
            </w:r>
          </w:p>
          <w:p w14:paraId="51AE9908" w14:textId="111D5C3A" w:rsidR="00962E8A" w:rsidRPr="008E2707" w:rsidRDefault="00B365EF"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A t</w:t>
            </w:r>
            <w:r w:rsidR="00493FC1" w:rsidRPr="008E2707">
              <w:rPr>
                <w:rFonts w:ascii="Times New Roman" w:hAnsi="Times New Roman" w:cs="Times New Roman"/>
                <w:color w:val="000000"/>
                <w:sz w:val="24"/>
                <w:szCs w:val="24"/>
              </w:rPr>
              <w:t>eacher needs to ask participants questions that can trigger them to find their ways of conducting the solutions.</w:t>
            </w:r>
          </w:p>
        </w:tc>
      </w:tr>
      <w:tr w:rsidR="00962E8A" w:rsidRPr="008E2707" w14:paraId="422D529E" w14:textId="77777777" w:rsidTr="00920188">
        <w:tc>
          <w:tcPr>
            <w:tcW w:w="691" w:type="dxa"/>
          </w:tcPr>
          <w:p w14:paraId="35700A0D"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9.</w:t>
            </w:r>
          </w:p>
        </w:tc>
        <w:tc>
          <w:tcPr>
            <w:tcW w:w="7246" w:type="dxa"/>
          </w:tcPr>
          <w:p w14:paraId="263E6173" w14:textId="5E230EC4"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 xml:space="preserve">The additional example of problem and solution used to generate creative ideas that contain novelty and uniqueness is provided as follows: the poster has been used in the school, but many school members do not comply. One </w:t>
            </w:r>
            <w:r w:rsidRPr="008E2707">
              <w:rPr>
                <w:rFonts w:ascii="Times New Roman" w:hAnsi="Times New Roman" w:cs="Times New Roman"/>
                <w:color w:val="000000"/>
                <w:sz w:val="24"/>
                <w:szCs w:val="24"/>
              </w:rPr>
              <w:lastRenderedPageBreak/>
              <w:t xml:space="preserve">reason is that the procedure seems mundane. How can the poster be changed (added, reduced, or rearranged) so that all school members can comply </w:t>
            </w:r>
            <w:r w:rsidR="00B365EF" w:rsidRPr="008E2707">
              <w:rPr>
                <w:rFonts w:ascii="Times New Roman" w:hAnsi="Times New Roman" w:cs="Times New Roman"/>
                <w:color w:val="000000"/>
                <w:sz w:val="24"/>
                <w:szCs w:val="24"/>
              </w:rPr>
              <w:t>with</w:t>
            </w:r>
            <w:r w:rsidRPr="008E2707">
              <w:rPr>
                <w:rFonts w:ascii="Times New Roman" w:hAnsi="Times New Roman" w:cs="Times New Roman"/>
                <w:color w:val="000000"/>
                <w:sz w:val="24"/>
                <w:szCs w:val="24"/>
              </w:rPr>
              <w:t xml:space="preserve"> the protocols?</w:t>
            </w:r>
          </w:p>
        </w:tc>
      </w:tr>
    </w:tbl>
    <w:p w14:paraId="5FC74912" w14:textId="4F20DF9D" w:rsidR="00962E8A" w:rsidRPr="008E2707" w:rsidRDefault="00962E8A" w:rsidP="008E2707">
      <w:pPr>
        <w:spacing w:after="0" w:line="240" w:lineRule="auto"/>
        <w:jc w:val="both"/>
        <w:rPr>
          <w:rFonts w:ascii="Times New Roman" w:hAnsi="Times New Roman" w:cs="Times New Roman"/>
          <w:color w:val="000000"/>
          <w:sz w:val="24"/>
          <w:szCs w:val="24"/>
        </w:rPr>
      </w:pPr>
    </w:p>
    <w:p w14:paraId="3B2F68AC" w14:textId="4777CDE8" w:rsidR="00920188" w:rsidRPr="008E2707" w:rsidRDefault="00920188" w:rsidP="008E2707">
      <w:pPr>
        <w:spacing w:after="0" w:line="240" w:lineRule="auto"/>
        <w:jc w:val="both"/>
        <w:rPr>
          <w:rFonts w:ascii="Times New Roman" w:hAnsi="Times New Roman" w:cs="Times New Roman"/>
          <w:color w:val="000000"/>
          <w:sz w:val="24"/>
          <w:szCs w:val="24"/>
        </w:rPr>
      </w:pPr>
    </w:p>
    <w:p w14:paraId="5A2310D3" w14:textId="77777777" w:rsidR="00AD1940" w:rsidRPr="008E2707" w:rsidRDefault="00AD1940" w:rsidP="008E2707">
      <w:pPr>
        <w:spacing w:after="0" w:line="240" w:lineRule="auto"/>
        <w:jc w:val="both"/>
        <w:rPr>
          <w:rFonts w:ascii="Times New Roman" w:hAnsi="Times New Roman" w:cs="Times New Roman"/>
          <w:color w:val="000000"/>
          <w:sz w:val="24"/>
          <w:szCs w:val="24"/>
        </w:rPr>
      </w:pPr>
    </w:p>
    <w:p w14:paraId="7B4B10ED" w14:textId="77777777" w:rsidR="00962E8A" w:rsidRPr="008E2707" w:rsidRDefault="00493FC1" w:rsidP="008E2707">
      <w:pPr>
        <w:spacing w:after="0" w:line="240" w:lineRule="auto"/>
        <w:jc w:val="both"/>
        <w:rPr>
          <w:rFonts w:ascii="Times New Roman" w:hAnsi="Times New Roman" w:cs="Times New Roman"/>
          <w:b/>
          <w:bCs/>
          <w:color w:val="000000"/>
          <w:sz w:val="24"/>
          <w:szCs w:val="24"/>
        </w:rPr>
      </w:pPr>
      <w:r w:rsidRPr="008E2707">
        <w:rPr>
          <w:rFonts w:ascii="Times New Roman" w:hAnsi="Times New Roman" w:cs="Times New Roman"/>
          <w:b/>
          <w:bCs/>
          <w:color w:val="000000"/>
          <w:sz w:val="24"/>
          <w:szCs w:val="24"/>
        </w:rPr>
        <w:t xml:space="preserve">Table 5: Practitioner Recommendations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3577"/>
      </w:tblGrid>
      <w:tr w:rsidR="00962E8A" w:rsidRPr="008E2707" w14:paraId="2F617948" w14:textId="77777777" w:rsidTr="00920188">
        <w:tc>
          <w:tcPr>
            <w:tcW w:w="715" w:type="dxa"/>
          </w:tcPr>
          <w:p w14:paraId="09D548B1" w14:textId="77777777" w:rsidR="00962E8A" w:rsidRPr="008E2707" w:rsidRDefault="00493FC1" w:rsidP="008E2707">
            <w:pPr>
              <w:spacing w:after="0" w:line="240" w:lineRule="auto"/>
              <w:jc w:val="both"/>
              <w:rPr>
                <w:rFonts w:ascii="Times New Roman" w:hAnsi="Times New Roman" w:cs="Times New Roman"/>
                <w:b/>
                <w:bCs/>
                <w:color w:val="000000"/>
                <w:sz w:val="24"/>
                <w:szCs w:val="24"/>
              </w:rPr>
            </w:pPr>
            <w:r w:rsidRPr="008E2707">
              <w:rPr>
                <w:rFonts w:ascii="Times New Roman" w:hAnsi="Times New Roman" w:cs="Times New Roman"/>
                <w:b/>
                <w:bCs/>
                <w:color w:val="000000"/>
                <w:sz w:val="24"/>
                <w:szCs w:val="24"/>
              </w:rPr>
              <w:t>No.</w:t>
            </w:r>
          </w:p>
        </w:tc>
        <w:tc>
          <w:tcPr>
            <w:tcW w:w="8301" w:type="dxa"/>
          </w:tcPr>
          <w:p w14:paraId="565253B0" w14:textId="77777777" w:rsidR="00962E8A" w:rsidRPr="008E2707" w:rsidRDefault="00493FC1" w:rsidP="008E2707">
            <w:pPr>
              <w:spacing w:after="0" w:line="240" w:lineRule="auto"/>
              <w:jc w:val="both"/>
              <w:rPr>
                <w:rFonts w:ascii="Times New Roman" w:hAnsi="Times New Roman" w:cs="Times New Roman"/>
                <w:b/>
                <w:bCs/>
                <w:color w:val="000000"/>
                <w:sz w:val="24"/>
                <w:szCs w:val="24"/>
              </w:rPr>
            </w:pPr>
            <w:r w:rsidRPr="008E2707">
              <w:rPr>
                <w:rFonts w:ascii="Times New Roman" w:hAnsi="Times New Roman" w:cs="Times New Roman"/>
                <w:b/>
                <w:bCs/>
                <w:color w:val="000000"/>
                <w:sz w:val="24"/>
                <w:szCs w:val="24"/>
              </w:rPr>
              <w:t xml:space="preserve">Practitioner Recommendations </w:t>
            </w:r>
          </w:p>
        </w:tc>
      </w:tr>
      <w:tr w:rsidR="00962E8A" w:rsidRPr="008E2707" w14:paraId="252F09CB" w14:textId="77777777" w:rsidTr="00920188">
        <w:tc>
          <w:tcPr>
            <w:tcW w:w="715" w:type="dxa"/>
          </w:tcPr>
          <w:p w14:paraId="497679AD"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1.</w:t>
            </w:r>
          </w:p>
        </w:tc>
        <w:tc>
          <w:tcPr>
            <w:tcW w:w="8301" w:type="dxa"/>
          </w:tcPr>
          <w:p w14:paraId="6126B65D"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 xml:space="preserve">There must be some prior knowledge or guiding questions for students to generate creative ideas. </w:t>
            </w:r>
          </w:p>
        </w:tc>
      </w:tr>
      <w:tr w:rsidR="00962E8A" w:rsidRPr="008E2707" w14:paraId="6D506895" w14:textId="77777777" w:rsidTr="00920188">
        <w:tc>
          <w:tcPr>
            <w:tcW w:w="715" w:type="dxa"/>
          </w:tcPr>
          <w:p w14:paraId="18977BD4" w14:textId="77777777"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2.</w:t>
            </w:r>
          </w:p>
        </w:tc>
        <w:tc>
          <w:tcPr>
            <w:tcW w:w="8301" w:type="dxa"/>
          </w:tcPr>
          <w:p w14:paraId="7DDB9E2F" w14:textId="10C6430D"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 xml:space="preserve">There must be some prior knowledge or guiding questions for students to generate creative solutions. </w:t>
            </w:r>
          </w:p>
        </w:tc>
      </w:tr>
    </w:tbl>
    <w:p w14:paraId="26BBC1B7" w14:textId="77777777" w:rsidR="00920188" w:rsidRPr="008E2707" w:rsidRDefault="00920188" w:rsidP="008E2707">
      <w:pPr>
        <w:spacing w:after="0" w:line="240" w:lineRule="auto"/>
        <w:rPr>
          <w:rFonts w:ascii="Times New Roman" w:hAnsi="Times New Roman" w:cs="Times New Roman"/>
          <w:b/>
          <w:sz w:val="24"/>
          <w:szCs w:val="24"/>
        </w:rPr>
      </w:pPr>
    </w:p>
    <w:p w14:paraId="40C9118B" w14:textId="2F79D866" w:rsidR="00962E8A" w:rsidRPr="008E2707" w:rsidRDefault="00AD1940" w:rsidP="008E2707">
      <w:pPr>
        <w:spacing w:after="0" w:line="240" w:lineRule="auto"/>
        <w:rPr>
          <w:rFonts w:ascii="Times New Roman" w:hAnsi="Times New Roman" w:cs="Times New Roman"/>
          <w:b/>
          <w:sz w:val="24"/>
          <w:szCs w:val="24"/>
        </w:rPr>
      </w:pPr>
      <w:r w:rsidRPr="008E2707">
        <w:rPr>
          <w:rFonts w:ascii="Times New Roman" w:hAnsi="Times New Roman" w:cs="Times New Roman"/>
          <w:b/>
          <w:sz w:val="24"/>
          <w:szCs w:val="24"/>
        </w:rPr>
        <w:t>Discussion</w:t>
      </w:r>
    </w:p>
    <w:p w14:paraId="7CB2CD3F" w14:textId="7B7413E1" w:rsidR="00962E8A" w:rsidRPr="008E2707" w:rsidRDefault="00493FC1" w:rsidP="008E2707">
      <w:pPr>
        <w:spacing w:after="0" w:line="240" w:lineRule="auto"/>
        <w:jc w:val="both"/>
        <w:rPr>
          <w:rFonts w:ascii="Times New Roman" w:hAnsi="Times New Roman" w:cs="Times New Roman"/>
          <w:color w:val="000000"/>
          <w:sz w:val="24"/>
          <w:szCs w:val="24"/>
        </w:rPr>
      </w:pPr>
      <w:r w:rsidRPr="008E2707">
        <w:rPr>
          <w:rFonts w:ascii="Times New Roman" w:hAnsi="Times New Roman" w:cs="Times New Roman"/>
          <w:color w:val="000000"/>
          <w:sz w:val="24"/>
          <w:szCs w:val="24"/>
        </w:rPr>
        <w:tab/>
      </w:r>
      <w:bookmarkStart w:id="4" w:name="_Hlk57974962"/>
      <w:r w:rsidRPr="008E2707">
        <w:rPr>
          <w:rFonts w:ascii="Times New Roman" w:hAnsi="Times New Roman" w:cs="Times New Roman"/>
          <w:color w:val="000000"/>
          <w:sz w:val="24"/>
          <w:szCs w:val="24"/>
        </w:rPr>
        <w:t>The results of the expert and practitioner validation showed that the majority of the participants agreed that the stimuli provided in the problem-based learning had the potential to generate unique, useful, new, and out</w:t>
      </w:r>
      <w:r w:rsidR="00B365EF" w:rsidRPr="008E2707">
        <w:rPr>
          <w:rFonts w:ascii="Times New Roman" w:hAnsi="Times New Roman" w:cs="Times New Roman"/>
          <w:color w:val="000000"/>
          <w:sz w:val="24"/>
          <w:szCs w:val="24"/>
        </w:rPr>
        <w:t>-of-the-</w:t>
      </w:r>
      <w:r w:rsidRPr="008E2707">
        <w:rPr>
          <w:rFonts w:ascii="Times New Roman" w:hAnsi="Times New Roman" w:cs="Times New Roman"/>
          <w:color w:val="000000"/>
          <w:sz w:val="24"/>
          <w:szCs w:val="24"/>
        </w:rPr>
        <w:t>box ideas. Similarly, the stimuli and the learning steps were also useful to develop students’ creativity</w:t>
      </w:r>
      <w:bookmarkEnd w:id="4"/>
      <w:r w:rsidRPr="008E2707">
        <w:rPr>
          <w:rFonts w:ascii="Times New Roman" w:hAnsi="Times New Roman" w:cs="Times New Roman"/>
          <w:color w:val="000000"/>
          <w:sz w:val="24"/>
          <w:szCs w:val="24"/>
        </w:rPr>
        <w:t xml:space="preserve">. </w:t>
      </w:r>
      <w:r w:rsidR="00B365EF" w:rsidRPr="008E2707">
        <w:rPr>
          <w:rFonts w:ascii="Times New Roman" w:hAnsi="Times New Roman" w:cs="Times New Roman"/>
          <w:color w:val="000000"/>
          <w:sz w:val="24"/>
          <w:szCs w:val="24"/>
        </w:rPr>
        <w:t>F</w:t>
      </w:r>
      <w:r w:rsidRPr="008E2707">
        <w:rPr>
          <w:rFonts w:ascii="Times New Roman" w:hAnsi="Times New Roman" w:cs="Times New Roman"/>
          <w:color w:val="000000"/>
          <w:sz w:val="24"/>
          <w:szCs w:val="24"/>
        </w:rPr>
        <w:t>or the participants to generate creative ideas and solutions, scaffolding needed to be provided in the form of examples, models, or guiding questions.</w:t>
      </w:r>
    </w:p>
    <w:p w14:paraId="21A57E1B" w14:textId="70903116" w:rsidR="00962E8A" w:rsidRPr="008E2707" w:rsidRDefault="00493FC1" w:rsidP="008E2707">
      <w:pPr>
        <w:spacing w:after="0" w:line="240" w:lineRule="auto"/>
        <w:jc w:val="both"/>
        <w:rPr>
          <w:rFonts w:ascii="Times New Roman" w:hAnsi="Times New Roman" w:cs="Times New Roman"/>
          <w:b/>
          <w:sz w:val="24"/>
          <w:szCs w:val="24"/>
        </w:rPr>
      </w:pPr>
      <w:r w:rsidRPr="008E2707">
        <w:rPr>
          <w:rFonts w:ascii="Times New Roman" w:hAnsi="Times New Roman" w:cs="Times New Roman"/>
          <w:color w:val="000000"/>
          <w:sz w:val="24"/>
          <w:szCs w:val="24"/>
        </w:rPr>
        <w:t xml:space="preserve"> </w:t>
      </w:r>
      <w:r w:rsidRPr="008E2707">
        <w:rPr>
          <w:rFonts w:ascii="Times New Roman" w:hAnsi="Times New Roman" w:cs="Times New Roman"/>
          <w:color w:val="000000"/>
          <w:sz w:val="24"/>
          <w:szCs w:val="24"/>
        </w:rPr>
        <w:tab/>
        <w:t xml:space="preserve">Scaffolding or mediated learning is a theory put forward by </w:t>
      </w:r>
      <w:proofErr w:type="spellStart"/>
      <w:r w:rsidRPr="008E2707">
        <w:rPr>
          <w:rFonts w:ascii="Times New Roman" w:hAnsi="Times New Roman" w:cs="Times New Roman"/>
          <w:color w:val="000000"/>
          <w:sz w:val="24"/>
          <w:szCs w:val="24"/>
        </w:rPr>
        <w:t>Vigotsky</w:t>
      </w:r>
      <w:proofErr w:type="spellEnd"/>
      <w:r w:rsidRPr="008E2707">
        <w:rPr>
          <w:rFonts w:ascii="Times New Roman" w:hAnsi="Times New Roman" w:cs="Times New Roman"/>
          <w:color w:val="000000"/>
          <w:sz w:val="24"/>
          <w:szCs w:val="24"/>
        </w:rPr>
        <w:t xml:space="preserve">, specifically related to the idea of the Zone of Proximal Development. According to </w:t>
      </w:r>
      <w:proofErr w:type="spellStart"/>
      <w:r w:rsidRPr="008E2707">
        <w:rPr>
          <w:rFonts w:ascii="Times New Roman" w:hAnsi="Times New Roman" w:cs="Times New Roman"/>
          <w:color w:val="000000"/>
          <w:sz w:val="24"/>
          <w:szCs w:val="24"/>
        </w:rPr>
        <w:t>Vigotsky</w:t>
      </w:r>
      <w:proofErr w:type="spellEnd"/>
      <w:r w:rsidRPr="008E2707">
        <w:rPr>
          <w:rFonts w:ascii="Times New Roman" w:hAnsi="Times New Roman" w:cs="Times New Roman"/>
          <w:color w:val="000000"/>
          <w:sz w:val="24"/>
          <w:szCs w:val="24"/>
        </w:rPr>
        <w:t>, the level of development of the child's ability is in two levels, namely the level of actual ability (which the child has) and the level of potential ability (which can be mastered by students). The zone between the actual and potential ability levels is called the Zone of Proximal Development. To reach that potential ability level, students need a ladder or bridge to reach it. One of the steps is assistance from a teacher in the form of us</w:t>
      </w:r>
      <w:r w:rsidR="00B365EF" w:rsidRPr="008E2707">
        <w:rPr>
          <w:rFonts w:ascii="Times New Roman" w:hAnsi="Times New Roman" w:cs="Times New Roman"/>
          <w:color w:val="000000"/>
          <w:sz w:val="24"/>
          <w:szCs w:val="24"/>
        </w:rPr>
        <w:t>er</w:t>
      </w:r>
      <w:r w:rsidRPr="008E2707">
        <w:rPr>
          <w:rFonts w:ascii="Times New Roman" w:hAnsi="Times New Roman" w:cs="Times New Roman"/>
          <w:color w:val="000000"/>
          <w:sz w:val="24"/>
          <w:szCs w:val="24"/>
        </w:rPr>
        <w:t xml:space="preserve"> support or assistance step by step in learning and problem</w:t>
      </w:r>
      <w:r w:rsidR="00B365EF" w:rsidRPr="008E2707">
        <w:rPr>
          <w:rFonts w:ascii="Times New Roman" w:hAnsi="Times New Roman" w:cs="Times New Roman"/>
          <w:color w:val="000000"/>
          <w:sz w:val="24"/>
          <w:szCs w:val="24"/>
        </w:rPr>
        <w:t>-</w:t>
      </w:r>
      <w:r w:rsidRPr="008E2707">
        <w:rPr>
          <w:rFonts w:ascii="Times New Roman" w:hAnsi="Times New Roman" w:cs="Times New Roman"/>
          <w:color w:val="000000"/>
          <w:sz w:val="24"/>
          <w:szCs w:val="24"/>
        </w:rPr>
        <w:t xml:space="preserve">solving. The variety of assistance given depends on the level of difficulty experienced by students, for example: breaking down assignments into smaller ones, organizing </w:t>
      </w:r>
      <w:r w:rsidRPr="008E2707">
        <w:rPr>
          <w:rFonts w:ascii="Times New Roman" w:hAnsi="Times New Roman" w:cs="Times New Roman"/>
          <w:color w:val="000000"/>
          <w:sz w:val="24"/>
          <w:szCs w:val="24"/>
        </w:rPr>
        <w:t xml:space="preserve">sections, inviting rethinking, discussing thought processes if the assignment is complex, carrying out cooperative learning, carry out dialogue in small groups, giving concrete instructions, doing question and answer, giving key cards, or modeling. </w:t>
      </w:r>
      <w:r w:rsidR="00B365EF" w:rsidRPr="008E2707">
        <w:rPr>
          <w:rFonts w:ascii="Times New Roman" w:hAnsi="Times New Roman" w:cs="Times New Roman"/>
          <w:color w:val="000000"/>
          <w:sz w:val="24"/>
          <w:szCs w:val="24"/>
        </w:rPr>
        <w:t>Besides</w:t>
      </w:r>
      <w:r w:rsidRPr="008E2707">
        <w:rPr>
          <w:rFonts w:ascii="Times New Roman" w:hAnsi="Times New Roman" w:cs="Times New Roman"/>
          <w:color w:val="000000"/>
          <w:sz w:val="24"/>
          <w:szCs w:val="24"/>
        </w:rPr>
        <w:t xml:space="preserve">, assistance can be provided in the form of activating students’ background knowledge, providing tips, strategies, and key procedures for carrying out assignments or solving problems faced by students. This assistance is provided for students to overcome their frustration in doing a difficult assignment or achieving a complex skill. </w:t>
      </w:r>
    </w:p>
    <w:p w14:paraId="5127E502" w14:textId="77777777" w:rsidR="00AD1940" w:rsidRPr="008E2707" w:rsidRDefault="00AD1940" w:rsidP="008E2707">
      <w:pPr>
        <w:spacing w:after="0" w:line="240" w:lineRule="auto"/>
        <w:jc w:val="both"/>
        <w:rPr>
          <w:rFonts w:ascii="Times New Roman" w:hAnsi="Times New Roman" w:cs="Times New Roman"/>
          <w:b/>
          <w:sz w:val="24"/>
          <w:szCs w:val="24"/>
        </w:rPr>
      </w:pPr>
    </w:p>
    <w:p w14:paraId="64E38DF9" w14:textId="061FDC57" w:rsidR="00962E8A" w:rsidRPr="008E2707" w:rsidRDefault="00676191" w:rsidP="008E2707">
      <w:pPr>
        <w:spacing w:after="0" w:line="240" w:lineRule="auto"/>
        <w:rPr>
          <w:rFonts w:ascii="Times New Roman" w:hAnsi="Times New Roman" w:cs="Times New Roman"/>
          <w:b/>
          <w:bCs/>
          <w:sz w:val="24"/>
          <w:szCs w:val="24"/>
        </w:rPr>
      </w:pPr>
      <w:r w:rsidRPr="008E2707">
        <w:rPr>
          <w:rFonts w:ascii="Times New Roman" w:hAnsi="Times New Roman" w:cs="Times New Roman"/>
          <w:b/>
          <w:bCs/>
          <w:color w:val="000000"/>
          <w:sz w:val="24"/>
          <w:szCs w:val="24"/>
        </w:rPr>
        <w:t xml:space="preserve">5. Conclusions </w:t>
      </w:r>
      <w:r w:rsidR="003F2563" w:rsidRPr="008E2707">
        <w:rPr>
          <w:rFonts w:ascii="Times New Roman" w:hAnsi="Times New Roman" w:cs="Times New Roman"/>
          <w:b/>
          <w:bCs/>
          <w:color w:val="000000"/>
          <w:sz w:val="24"/>
          <w:szCs w:val="24"/>
        </w:rPr>
        <w:t>a</w:t>
      </w:r>
      <w:r w:rsidRPr="008E2707">
        <w:rPr>
          <w:rFonts w:ascii="Times New Roman" w:hAnsi="Times New Roman" w:cs="Times New Roman"/>
          <w:b/>
          <w:bCs/>
          <w:color w:val="000000"/>
          <w:sz w:val="24"/>
          <w:szCs w:val="24"/>
        </w:rPr>
        <w:t>nd Suggestions</w:t>
      </w:r>
      <w:r w:rsidRPr="008E2707">
        <w:rPr>
          <w:rFonts w:ascii="Times New Roman" w:hAnsi="Times New Roman" w:cs="Times New Roman"/>
          <w:b/>
          <w:bCs/>
          <w:sz w:val="24"/>
          <w:szCs w:val="24"/>
        </w:rPr>
        <w:t xml:space="preserve"> </w:t>
      </w:r>
    </w:p>
    <w:p w14:paraId="08CA8431" w14:textId="09734AC4" w:rsidR="00962E8A" w:rsidRPr="008E2707" w:rsidRDefault="00493FC1" w:rsidP="008E2707">
      <w:pPr>
        <w:spacing w:after="0" w:line="240" w:lineRule="auto"/>
        <w:jc w:val="both"/>
        <w:rPr>
          <w:rFonts w:ascii="Times New Roman" w:hAnsi="Times New Roman" w:cs="Times New Roman"/>
          <w:bCs/>
          <w:sz w:val="24"/>
          <w:szCs w:val="24"/>
        </w:rPr>
      </w:pPr>
      <w:r w:rsidRPr="008E2707">
        <w:rPr>
          <w:rFonts w:ascii="Times New Roman" w:hAnsi="Times New Roman" w:cs="Times New Roman"/>
          <w:b/>
          <w:sz w:val="24"/>
          <w:szCs w:val="24"/>
        </w:rPr>
        <w:tab/>
      </w:r>
      <w:r w:rsidRPr="008E2707">
        <w:rPr>
          <w:rFonts w:ascii="Times New Roman" w:hAnsi="Times New Roman" w:cs="Times New Roman"/>
          <w:bCs/>
          <w:sz w:val="24"/>
          <w:szCs w:val="24"/>
        </w:rPr>
        <w:t>Authentic problem</w:t>
      </w:r>
      <w:r w:rsidR="00B365EF" w:rsidRPr="008E2707">
        <w:rPr>
          <w:rFonts w:ascii="Times New Roman" w:hAnsi="Times New Roman" w:cs="Times New Roman"/>
          <w:bCs/>
          <w:sz w:val="24"/>
          <w:szCs w:val="24"/>
        </w:rPr>
        <w:t>-</w:t>
      </w:r>
      <w:r w:rsidRPr="008E2707">
        <w:rPr>
          <w:rFonts w:ascii="Times New Roman" w:hAnsi="Times New Roman" w:cs="Times New Roman"/>
          <w:bCs/>
          <w:sz w:val="24"/>
          <w:szCs w:val="24"/>
        </w:rPr>
        <w:t>based learning tasks</w:t>
      </w:r>
      <w:r w:rsidRPr="008E2707">
        <w:rPr>
          <w:rFonts w:ascii="Times New Roman" w:hAnsi="Times New Roman" w:cs="Times New Roman"/>
          <w:b/>
          <w:sz w:val="24"/>
          <w:szCs w:val="24"/>
        </w:rPr>
        <w:t xml:space="preserve"> </w:t>
      </w:r>
      <w:r w:rsidRPr="008E2707">
        <w:rPr>
          <w:rFonts w:ascii="Times New Roman" w:hAnsi="Times New Roman" w:cs="Times New Roman"/>
          <w:bCs/>
          <w:sz w:val="24"/>
          <w:szCs w:val="24"/>
        </w:rPr>
        <w:t xml:space="preserve">were developed to foster students’ creativity. Activities were developed by presenting a stimulus in the form of continuous text, non-continuous text, or a combination of both. The stimulus was used to foster students' curiosity through the questions asked. The stimulus was chosen based on the real-world situations surrounding the students. After the stimulus was provided, the students were asked to </w:t>
      </w:r>
      <w:r w:rsidRPr="008E2707">
        <w:rPr>
          <w:rFonts w:ascii="Times New Roman" w:hAnsi="Times New Roman" w:cs="Times New Roman"/>
          <w:sz w:val="24"/>
          <w:szCs w:val="24"/>
        </w:rPr>
        <w:t xml:space="preserve">observe an authentic phenomenon that happens to our environments, identify problems, give solutions, and express the solution in </w:t>
      </w:r>
      <w:r w:rsidR="00B365EF" w:rsidRPr="008E2707">
        <w:rPr>
          <w:rFonts w:ascii="Times New Roman" w:hAnsi="Times New Roman" w:cs="Times New Roman"/>
          <w:sz w:val="24"/>
          <w:szCs w:val="24"/>
        </w:rPr>
        <w:t xml:space="preserve">a </w:t>
      </w:r>
      <w:r w:rsidRPr="008E2707">
        <w:rPr>
          <w:rFonts w:ascii="Times New Roman" w:hAnsi="Times New Roman" w:cs="Times New Roman"/>
          <w:sz w:val="24"/>
          <w:szCs w:val="24"/>
        </w:rPr>
        <w:t xml:space="preserve">variation mode of communication. The problem-solving stimulus and learning steps developed in this study were considered </w:t>
      </w:r>
      <w:r w:rsidR="00B365EF" w:rsidRPr="008E2707">
        <w:rPr>
          <w:rFonts w:ascii="Times New Roman" w:hAnsi="Times New Roman" w:cs="Times New Roman"/>
          <w:sz w:val="24"/>
          <w:szCs w:val="24"/>
        </w:rPr>
        <w:t xml:space="preserve">the </w:t>
      </w:r>
      <w:r w:rsidRPr="008E2707">
        <w:rPr>
          <w:rFonts w:ascii="Times New Roman" w:hAnsi="Times New Roman" w:cs="Times New Roman"/>
          <w:sz w:val="24"/>
          <w:szCs w:val="24"/>
        </w:rPr>
        <w:t>potential for the development of novel and unique ideas. S</w:t>
      </w:r>
      <w:r w:rsidRPr="008E2707">
        <w:rPr>
          <w:rFonts w:ascii="Times New Roman" w:hAnsi="Times New Roman" w:cs="Times New Roman"/>
          <w:bCs/>
          <w:sz w:val="24"/>
          <w:szCs w:val="24"/>
        </w:rPr>
        <w:t>caffolding questions and scaffolding activit</w:t>
      </w:r>
      <w:r w:rsidR="00B365EF" w:rsidRPr="008E2707">
        <w:rPr>
          <w:rFonts w:ascii="Times New Roman" w:hAnsi="Times New Roman" w:cs="Times New Roman"/>
          <w:bCs/>
          <w:sz w:val="24"/>
          <w:szCs w:val="24"/>
        </w:rPr>
        <w:t>ies</w:t>
      </w:r>
      <w:r w:rsidRPr="008E2707">
        <w:rPr>
          <w:rFonts w:ascii="Times New Roman" w:hAnsi="Times New Roman" w:cs="Times New Roman"/>
          <w:bCs/>
          <w:sz w:val="24"/>
          <w:szCs w:val="24"/>
        </w:rPr>
        <w:t xml:space="preserve"> need to be provided at the beginning of the lesson to familiarize students with learning activities that require higher</w:t>
      </w:r>
      <w:r w:rsidR="00B365EF" w:rsidRPr="008E2707">
        <w:rPr>
          <w:rFonts w:ascii="Times New Roman" w:hAnsi="Times New Roman" w:cs="Times New Roman"/>
          <w:bCs/>
          <w:sz w:val="24"/>
          <w:szCs w:val="24"/>
        </w:rPr>
        <w:t>-</w:t>
      </w:r>
      <w:r w:rsidRPr="008E2707">
        <w:rPr>
          <w:rFonts w:ascii="Times New Roman" w:hAnsi="Times New Roman" w:cs="Times New Roman"/>
          <w:bCs/>
          <w:sz w:val="24"/>
          <w:szCs w:val="24"/>
        </w:rPr>
        <w:t>order thinking skills.</w:t>
      </w:r>
    </w:p>
    <w:p w14:paraId="5C3E1381" w14:textId="0D96AD76" w:rsidR="00962E8A" w:rsidRPr="008E2707" w:rsidRDefault="00493FC1" w:rsidP="008E2707">
      <w:pPr>
        <w:spacing w:after="0" w:line="240" w:lineRule="auto"/>
        <w:jc w:val="both"/>
        <w:rPr>
          <w:rFonts w:ascii="Times New Roman" w:hAnsi="Times New Roman" w:cs="Times New Roman"/>
          <w:bCs/>
          <w:sz w:val="24"/>
          <w:szCs w:val="24"/>
        </w:rPr>
      </w:pPr>
      <w:r w:rsidRPr="008E2707">
        <w:rPr>
          <w:rFonts w:ascii="Times New Roman" w:hAnsi="Times New Roman" w:cs="Times New Roman"/>
          <w:bCs/>
          <w:sz w:val="24"/>
          <w:szCs w:val="24"/>
        </w:rPr>
        <w:tab/>
        <w:t>Considering the importance of authentic problem</w:t>
      </w:r>
      <w:r w:rsidR="00B365EF" w:rsidRPr="008E2707">
        <w:rPr>
          <w:rFonts w:ascii="Times New Roman" w:hAnsi="Times New Roman" w:cs="Times New Roman"/>
          <w:bCs/>
          <w:sz w:val="24"/>
          <w:szCs w:val="24"/>
        </w:rPr>
        <w:t>-</w:t>
      </w:r>
      <w:r w:rsidRPr="008E2707">
        <w:rPr>
          <w:rFonts w:ascii="Times New Roman" w:hAnsi="Times New Roman" w:cs="Times New Roman"/>
          <w:bCs/>
          <w:sz w:val="24"/>
          <w:szCs w:val="24"/>
        </w:rPr>
        <w:t xml:space="preserve">based learning activity in fostering student’ creativity, it is strongly recommended that teachers in all subject matter can apply this activity in the classroom to create meaningful learning experiences and make creativity the primary goal of learning. </w:t>
      </w:r>
    </w:p>
    <w:p w14:paraId="3D854512" w14:textId="02894FC7" w:rsidR="00013BAA" w:rsidRPr="008E2707" w:rsidRDefault="00013BAA" w:rsidP="008E2707">
      <w:pPr>
        <w:spacing w:after="0" w:line="240" w:lineRule="auto"/>
        <w:jc w:val="both"/>
        <w:rPr>
          <w:rFonts w:ascii="Times New Roman" w:hAnsi="Times New Roman" w:cs="Times New Roman"/>
          <w:bCs/>
          <w:sz w:val="24"/>
          <w:szCs w:val="24"/>
        </w:rPr>
      </w:pPr>
    </w:p>
    <w:p w14:paraId="68C634CC" w14:textId="16E45619" w:rsidR="00AD1940" w:rsidRPr="008E2707" w:rsidRDefault="00AD1940" w:rsidP="008E2707">
      <w:pPr>
        <w:spacing w:after="0" w:line="240" w:lineRule="auto"/>
        <w:jc w:val="both"/>
        <w:rPr>
          <w:rFonts w:ascii="Times New Roman" w:hAnsi="Times New Roman" w:cs="Times New Roman"/>
          <w:bCs/>
          <w:sz w:val="24"/>
          <w:szCs w:val="24"/>
        </w:rPr>
      </w:pPr>
    </w:p>
    <w:p w14:paraId="50C7BB59" w14:textId="196B1D00" w:rsidR="00AD1940" w:rsidRPr="008E2707" w:rsidRDefault="00AD1940" w:rsidP="008E2707">
      <w:pPr>
        <w:spacing w:after="0" w:line="240" w:lineRule="auto"/>
        <w:jc w:val="both"/>
        <w:rPr>
          <w:rFonts w:ascii="Times New Roman" w:hAnsi="Times New Roman" w:cs="Times New Roman"/>
          <w:bCs/>
          <w:sz w:val="24"/>
          <w:szCs w:val="24"/>
        </w:rPr>
      </w:pPr>
    </w:p>
    <w:p w14:paraId="3D445068" w14:textId="77777777" w:rsidR="00AD1940" w:rsidRPr="008E2707" w:rsidRDefault="00AD1940" w:rsidP="008E2707">
      <w:pPr>
        <w:spacing w:after="0" w:line="240" w:lineRule="auto"/>
        <w:jc w:val="both"/>
        <w:rPr>
          <w:rFonts w:ascii="Times New Roman" w:hAnsi="Times New Roman" w:cs="Times New Roman"/>
          <w:bCs/>
          <w:sz w:val="24"/>
          <w:szCs w:val="24"/>
        </w:rPr>
      </w:pPr>
    </w:p>
    <w:p w14:paraId="776A3D59" w14:textId="6EAABF22" w:rsidR="00013BAA" w:rsidRPr="008E2707" w:rsidRDefault="003F2563" w:rsidP="008E2707">
      <w:pPr>
        <w:pStyle w:val="ICVETHeading2"/>
        <w:numPr>
          <w:ilvl w:val="0"/>
          <w:numId w:val="0"/>
        </w:numPr>
        <w:tabs>
          <w:tab w:val="left" w:pos="284"/>
        </w:tabs>
        <w:spacing w:before="0" w:after="0"/>
        <w:ind w:left="450" w:hanging="425"/>
        <w:rPr>
          <w:i/>
          <w:iCs/>
          <w:sz w:val="24"/>
          <w:szCs w:val="24"/>
        </w:rPr>
      </w:pPr>
      <w:r w:rsidRPr="008E2707">
        <w:rPr>
          <w:i/>
          <w:iCs/>
          <w:sz w:val="24"/>
          <w:szCs w:val="24"/>
        </w:rPr>
        <w:t xml:space="preserve">6. </w:t>
      </w:r>
      <w:r w:rsidR="00013BAA" w:rsidRPr="008E2707">
        <w:rPr>
          <w:i/>
          <w:iCs/>
          <w:sz w:val="24"/>
          <w:szCs w:val="24"/>
          <w:lang w:val="id-ID"/>
        </w:rPr>
        <w:t xml:space="preserve">Acknowledgement </w:t>
      </w:r>
    </w:p>
    <w:p w14:paraId="41C084A1" w14:textId="77777777" w:rsidR="00013BAA" w:rsidRPr="008E2707" w:rsidRDefault="00013BAA" w:rsidP="008E2707">
      <w:pPr>
        <w:pStyle w:val="ICVETHeading2"/>
        <w:numPr>
          <w:ilvl w:val="0"/>
          <w:numId w:val="0"/>
        </w:numPr>
        <w:spacing w:before="0" w:after="0"/>
        <w:ind w:firstLine="426"/>
        <w:rPr>
          <w:b w:val="0"/>
          <w:bCs/>
          <w:sz w:val="24"/>
          <w:szCs w:val="24"/>
          <w:lang w:val="id-ID"/>
        </w:rPr>
      </w:pPr>
      <w:r w:rsidRPr="008E2707">
        <w:rPr>
          <w:b w:val="0"/>
          <w:bCs/>
          <w:sz w:val="24"/>
          <w:szCs w:val="24"/>
        </w:rPr>
        <w:t xml:space="preserve">We would like to thank the Institute for Research and Community Service, </w:t>
      </w:r>
      <w:proofErr w:type="spellStart"/>
      <w:r w:rsidRPr="008E2707">
        <w:rPr>
          <w:b w:val="0"/>
          <w:bCs/>
          <w:sz w:val="24"/>
          <w:szCs w:val="24"/>
        </w:rPr>
        <w:t>Universitas</w:t>
      </w:r>
      <w:proofErr w:type="spellEnd"/>
      <w:r w:rsidRPr="008E2707">
        <w:rPr>
          <w:b w:val="0"/>
          <w:bCs/>
          <w:sz w:val="24"/>
          <w:szCs w:val="24"/>
        </w:rPr>
        <w:t xml:space="preserve"> Negeri Malang for funding this study with the 2020 </w:t>
      </w:r>
      <w:proofErr w:type="gramStart"/>
      <w:r w:rsidRPr="008E2707">
        <w:rPr>
          <w:b w:val="0"/>
          <w:bCs/>
          <w:sz w:val="24"/>
          <w:szCs w:val="24"/>
        </w:rPr>
        <w:t>PNBP  under</w:t>
      </w:r>
      <w:proofErr w:type="gramEnd"/>
      <w:r w:rsidRPr="008E2707">
        <w:rPr>
          <w:b w:val="0"/>
          <w:bCs/>
          <w:sz w:val="24"/>
          <w:szCs w:val="24"/>
        </w:rPr>
        <w:t xml:space="preserve"> contract number: 4.3.590 '/UN32.14.1/LT/2020. </w:t>
      </w:r>
    </w:p>
    <w:p w14:paraId="547F358C" w14:textId="77777777" w:rsidR="00962E8A" w:rsidRPr="008E2707" w:rsidRDefault="00962E8A" w:rsidP="008E2707">
      <w:pPr>
        <w:spacing w:after="0" w:line="240" w:lineRule="auto"/>
        <w:jc w:val="both"/>
        <w:rPr>
          <w:rFonts w:ascii="Times New Roman" w:hAnsi="Times New Roman" w:cs="Times New Roman"/>
          <w:bCs/>
          <w:sz w:val="24"/>
          <w:szCs w:val="24"/>
        </w:rPr>
      </w:pPr>
    </w:p>
    <w:p w14:paraId="2F36151A" w14:textId="77777777" w:rsidR="00962E8A" w:rsidRPr="008E2707" w:rsidRDefault="00493FC1" w:rsidP="008E2707">
      <w:pPr>
        <w:spacing w:line="240" w:lineRule="auto"/>
        <w:contextualSpacing/>
        <w:rPr>
          <w:rFonts w:ascii="Times New Roman" w:hAnsi="Times New Roman" w:cs="Times New Roman"/>
          <w:b/>
          <w:sz w:val="24"/>
          <w:szCs w:val="24"/>
        </w:rPr>
      </w:pPr>
      <w:r w:rsidRPr="008E2707">
        <w:rPr>
          <w:rFonts w:ascii="Times New Roman" w:hAnsi="Times New Roman" w:cs="Times New Roman"/>
          <w:b/>
          <w:sz w:val="24"/>
          <w:szCs w:val="24"/>
        </w:rPr>
        <w:t>References</w:t>
      </w:r>
    </w:p>
    <w:bookmarkEnd w:id="2"/>
    <w:p w14:paraId="4FD677A3" w14:textId="2AC2F7AB" w:rsidR="003700F1" w:rsidRPr="008E2707" w:rsidRDefault="00785A2B"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bCs/>
          <w:sz w:val="24"/>
          <w:szCs w:val="24"/>
        </w:rPr>
        <w:fldChar w:fldCharType="begin" w:fldLock="1"/>
      </w:r>
      <w:r w:rsidRPr="008E2707">
        <w:rPr>
          <w:rFonts w:ascii="Times New Roman" w:hAnsi="Times New Roman" w:cs="Times New Roman"/>
          <w:bCs/>
          <w:sz w:val="24"/>
          <w:szCs w:val="24"/>
        </w:rPr>
        <w:instrText xml:space="preserve">ADDIN Mendeley Bibliography CSL_BIBLIOGRAPHY </w:instrText>
      </w:r>
      <w:r w:rsidRPr="008E2707">
        <w:rPr>
          <w:rFonts w:ascii="Times New Roman" w:hAnsi="Times New Roman" w:cs="Times New Roman"/>
          <w:bCs/>
          <w:sz w:val="24"/>
          <w:szCs w:val="24"/>
        </w:rPr>
        <w:fldChar w:fldCharType="separate"/>
      </w:r>
      <w:r w:rsidR="003700F1" w:rsidRPr="008E2707">
        <w:rPr>
          <w:rFonts w:ascii="Times New Roman" w:hAnsi="Times New Roman" w:cs="Times New Roman"/>
          <w:noProof/>
          <w:sz w:val="24"/>
          <w:szCs w:val="24"/>
        </w:rPr>
        <w:t xml:space="preserve">Beghetto, R. A., &amp; Sriraman, B. (Eds.). (2017). </w:t>
      </w:r>
      <w:r w:rsidR="003700F1" w:rsidRPr="008E2707">
        <w:rPr>
          <w:rFonts w:ascii="Times New Roman" w:hAnsi="Times New Roman" w:cs="Times New Roman"/>
          <w:i/>
          <w:iCs/>
          <w:noProof/>
          <w:sz w:val="24"/>
          <w:szCs w:val="24"/>
        </w:rPr>
        <w:t>Creative Contradictions in Education: Cross</w:t>
      </w:r>
      <w:r w:rsidR="00B365EF" w:rsidRPr="008E2707">
        <w:rPr>
          <w:rFonts w:ascii="Times New Roman" w:hAnsi="Times New Roman" w:cs="Times New Roman"/>
          <w:i/>
          <w:iCs/>
          <w:noProof/>
          <w:sz w:val="24"/>
          <w:szCs w:val="24"/>
        </w:rPr>
        <w:t>-</w:t>
      </w:r>
      <w:r w:rsidR="003700F1" w:rsidRPr="008E2707">
        <w:rPr>
          <w:rFonts w:ascii="Times New Roman" w:hAnsi="Times New Roman" w:cs="Times New Roman"/>
          <w:i/>
          <w:iCs/>
          <w:noProof/>
          <w:sz w:val="24"/>
          <w:szCs w:val="24"/>
        </w:rPr>
        <w:t>Disciplinary Paradoxes and Perspectives.</w:t>
      </w:r>
      <w:r w:rsidR="003700F1" w:rsidRPr="008E2707">
        <w:rPr>
          <w:rFonts w:ascii="Times New Roman" w:hAnsi="Times New Roman" w:cs="Times New Roman"/>
          <w:noProof/>
          <w:sz w:val="24"/>
          <w:szCs w:val="24"/>
        </w:rPr>
        <w:t xml:space="preserve"> Springer.</w:t>
      </w:r>
    </w:p>
    <w:p w14:paraId="71B87EFB" w14:textId="77777777" w:rsidR="003700F1" w:rsidRPr="008E2707"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Bogdan, R. C., &amp; Biklen, S. (2007). </w:t>
      </w:r>
      <w:r w:rsidRPr="008E2707">
        <w:rPr>
          <w:rFonts w:ascii="Times New Roman" w:hAnsi="Times New Roman" w:cs="Times New Roman"/>
          <w:i/>
          <w:iCs/>
          <w:noProof/>
          <w:sz w:val="24"/>
          <w:szCs w:val="24"/>
        </w:rPr>
        <w:t>Qualitative Research for Education: An Introduction to Theories and Methods</w:t>
      </w:r>
      <w:r w:rsidRPr="008E2707">
        <w:rPr>
          <w:rFonts w:ascii="Times New Roman" w:hAnsi="Times New Roman" w:cs="Times New Roman"/>
          <w:noProof/>
          <w:sz w:val="24"/>
          <w:szCs w:val="24"/>
        </w:rPr>
        <w:t xml:space="preserve"> (4th ed.). Pearson.</w:t>
      </w:r>
    </w:p>
    <w:p w14:paraId="4DEC4A0F" w14:textId="77777777" w:rsidR="003700F1" w:rsidRPr="008E2707"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Brand-Gruwel, S., Wopereis, I., &amp; Vermetten, Y. (2005). Information problem solving by experts and novices: Analysis of a complex cognitive skill. </w:t>
      </w:r>
      <w:r w:rsidRPr="008E2707">
        <w:rPr>
          <w:rFonts w:ascii="Times New Roman" w:hAnsi="Times New Roman" w:cs="Times New Roman"/>
          <w:i/>
          <w:iCs/>
          <w:noProof/>
          <w:sz w:val="24"/>
          <w:szCs w:val="24"/>
        </w:rPr>
        <w:t>Computers in Human Behavior</w:t>
      </w:r>
      <w:r w:rsidRPr="008E2707">
        <w:rPr>
          <w:rFonts w:ascii="Times New Roman" w:hAnsi="Times New Roman" w:cs="Times New Roman"/>
          <w:noProof/>
          <w:sz w:val="24"/>
          <w:szCs w:val="24"/>
        </w:rPr>
        <w:t xml:space="preserve">, </w:t>
      </w:r>
      <w:r w:rsidRPr="008E2707">
        <w:rPr>
          <w:rFonts w:ascii="Times New Roman" w:hAnsi="Times New Roman" w:cs="Times New Roman"/>
          <w:i/>
          <w:iCs/>
          <w:noProof/>
          <w:sz w:val="24"/>
          <w:szCs w:val="24"/>
        </w:rPr>
        <w:t>21</w:t>
      </w:r>
      <w:r w:rsidRPr="008E2707">
        <w:rPr>
          <w:rFonts w:ascii="Times New Roman" w:hAnsi="Times New Roman" w:cs="Times New Roman"/>
          <w:noProof/>
          <w:sz w:val="24"/>
          <w:szCs w:val="24"/>
        </w:rPr>
        <w:t>(3 SPEC. ISS.), 487–508. https://doi.org/10.1016/j.chb.2004.10.005</w:t>
      </w:r>
    </w:p>
    <w:p w14:paraId="7CE20A6C" w14:textId="77777777" w:rsidR="003700F1" w:rsidRPr="008E2707"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Dollinger, S. J., &amp; Dollinger, S. M. C. (2009). Identity and Creativity. </w:t>
      </w:r>
      <w:r w:rsidRPr="008E2707">
        <w:rPr>
          <w:rFonts w:ascii="Times New Roman" w:hAnsi="Times New Roman" w:cs="Times New Roman"/>
          <w:i/>
          <w:iCs/>
          <w:noProof/>
          <w:sz w:val="24"/>
          <w:szCs w:val="24"/>
        </w:rPr>
        <w:t>An International Journal of Theory and Research</w:t>
      </w:r>
      <w:r w:rsidRPr="008E2707">
        <w:rPr>
          <w:rFonts w:ascii="Times New Roman" w:hAnsi="Times New Roman" w:cs="Times New Roman"/>
          <w:noProof/>
          <w:sz w:val="24"/>
          <w:szCs w:val="24"/>
        </w:rPr>
        <w:t>. https://doi.org/https://doi.org/10.1207/s1532706xid0504_2</w:t>
      </w:r>
    </w:p>
    <w:p w14:paraId="06B6BD6F" w14:textId="77777777" w:rsidR="003700F1" w:rsidRPr="008E2707"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Gaut, B. (2010). The Philosophy of Creativity. </w:t>
      </w:r>
      <w:r w:rsidRPr="008E2707">
        <w:rPr>
          <w:rFonts w:ascii="Times New Roman" w:hAnsi="Times New Roman" w:cs="Times New Roman"/>
          <w:i/>
          <w:iCs/>
          <w:noProof/>
          <w:sz w:val="24"/>
          <w:szCs w:val="24"/>
        </w:rPr>
        <w:t>Philosophy Compass</w:t>
      </w:r>
      <w:r w:rsidRPr="008E2707">
        <w:rPr>
          <w:rFonts w:ascii="Times New Roman" w:hAnsi="Times New Roman" w:cs="Times New Roman"/>
          <w:noProof/>
          <w:sz w:val="24"/>
          <w:szCs w:val="24"/>
        </w:rPr>
        <w:t xml:space="preserve">, </w:t>
      </w:r>
      <w:r w:rsidRPr="008E2707">
        <w:rPr>
          <w:rFonts w:ascii="Times New Roman" w:hAnsi="Times New Roman" w:cs="Times New Roman"/>
          <w:i/>
          <w:iCs/>
          <w:noProof/>
          <w:sz w:val="24"/>
          <w:szCs w:val="24"/>
        </w:rPr>
        <w:t>5</w:t>
      </w:r>
      <w:r w:rsidRPr="008E2707">
        <w:rPr>
          <w:rFonts w:ascii="Times New Roman" w:hAnsi="Times New Roman" w:cs="Times New Roman"/>
          <w:noProof/>
          <w:sz w:val="24"/>
          <w:szCs w:val="24"/>
        </w:rPr>
        <w:t>(12), 1034–1046. https://doi.org/10.1111/j.1747-9991.2010.00351.x</w:t>
      </w:r>
    </w:p>
    <w:p w14:paraId="2B8E09E4" w14:textId="77777777" w:rsidR="003700F1" w:rsidRPr="008E2707"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Harrington, D. M. (2018). On the Usefulness of “Value” in the Definition of Creativity: A Commentary. </w:t>
      </w:r>
      <w:r w:rsidRPr="008E2707">
        <w:rPr>
          <w:rFonts w:ascii="Times New Roman" w:hAnsi="Times New Roman" w:cs="Times New Roman"/>
          <w:i/>
          <w:iCs/>
          <w:noProof/>
          <w:sz w:val="24"/>
          <w:szCs w:val="24"/>
        </w:rPr>
        <w:t>Creativity Research Journal</w:t>
      </w:r>
      <w:r w:rsidRPr="008E2707">
        <w:rPr>
          <w:rFonts w:ascii="Times New Roman" w:hAnsi="Times New Roman" w:cs="Times New Roman"/>
          <w:noProof/>
          <w:sz w:val="24"/>
          <w:szCs w:val="24"/>
        </w:rPr>
        <w:t xml:space="preserve">, </w:t>
      </w:r>
      <w:r w:rsidRPr="008E2707">
        <w:rPr>
          <w:rFonts w:ascii="Times New Roman" w:hAnsi="Times New Roman" w:cs="Times New Roman"/>
          <w:i/>
          <w:iCs/>
          <w:noProof/>
          <w:sz w:val="24"/>
          <w:szCs w:val="24"/>
        </w:rPr>
        <w:t>30</w:t>
      </w:r>
      <w:r w:rsidRPr="008E2707">
        <w:rPr>
          <w:rFonts w:ascii="Times New Roman" w:hAnsi="Times New Roman" w:cs="Times New Roman"/>
          <w:noProof/>
          <w:sz w:val="24"/>
          <w:szCs w:val="24"/>
        </w:rPr>
        <w:t>(1), 118–121. https://doi.org/10.1080/10400419.2018.1411432</w:t>
      </w:r>
    </w:p>
    <w:p w14:paraId="031E3D02" w14:textId="76A2804D" w:rsidR="003700F1" w:rsidRPr="008E2707"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Kim, K. H. (2006). Is creativity unidimensional or multidimensional? Analyses of the </w:t>
      </w:r>
      <w:r w:rsidR="00B365EF" w:rsidRPr="008E2707">
        <w:rPr>
          <w:rFonts w:ascii="Times New Roman" w:hAnsi="Times New Roman" w:cs="Times New Roman"/>
          <w:noProof/>
          <w:sz w:val="24"/>
          <w:szCs w:val="24"/>
        </w:rPr>
        <w:t>T</w:t>
      </w:r>
      <w:r w:rsidRPr="008E2707">
        <w:rPr>
          <w:rFonts w:ascii="Times New Roman" w:hAnsi="Times New Roman" w:cs="Times New Roman"/>
          <w:noProof/>
          <w:sz w:val="24"/>
          <w:szCs w:val="24"/>
        </w:rPr>
        <w:t xml:space="preserve">orrance tests of creative thinking. </w:t>
      </w:r>
      <w:r w:rsidRPr="008E2707">
        <w:rPr>
          <w:rFonts w:ascii="Times New Roman" w:hAnsi="Times New Roman" w:cs="Times New Roman"/>
          <w:i/>
          <w:iCs/>
          <w:noProof/>
          <w:sz w:val="24"/>
          <w:szCs w:val="24"/>
        </w:rPr>
        <w:t>Creativity Research Journal</w:t>
      </w:r>
      <w:r w:rsidRPr="008E2707">
        <w:rPr>
          <w:rFonts w:ascii="Times New Roman" w:hAnsi="Times New Roman" w:cs="Times New Roman"/>
          <w:noProof/>
          <w:sz w:val="24"/>
          <w:szCs w:val="24"/>
        </w:rPr>
        <w:t xml:space="preserve">, </w:t>
      </w:r>
      <w:r w:rsidRPr="008E2707">
        <w:rPr>
          <w:rFonts w:ascii="Times New Roman" w:hAnsi="Times New Roman" w:cs="Times New Roman"/>
          <w:i/>
          <w:iCs/>
          <w:noProof/>
          <w:sz w:val="24"/>
          <w:szCs w:val="24"/>
        </w:rPr>
        <w:t>18</w:t>
      </w:r>
      <w:r w:rsidRPr="008E2707">
        <w:rPr>
          <w:rFonts w:ascii="Times New Roman" w:hAnsi="Times New Roman" w:cs="Times New Roman"/>
          <w:noProof/>
          <w:sz w:val="24"/>
          <w:szCs w:val="24"/>
        </w:rPr>
        <w:t>(3), 251–259. https://doi.org/10.1207/s15326934crj1803_2</w:t>
      </w:r>
    </w:p>
    <w:p w14:paraId="3A172CA6" w14:textId="77777777" w:rsidR="003700F1" w:rsidRPr="008E2707"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Laur, D. (2013). </w:t>
      </w:r>
      <w:r w:rsidRPr="008E2707">
        <w:rPr>
          <w:rFonts w:ascii="Times New Roman" w:hAnsi="Times New Roman" w:cs="Times New Roman"/>
          <w:i/>
          <w:iCs/>
          <w:noProof/>
          <w:sz w:val="24"/>
          <w:szCs w:val="24"/>
        </w:rPr>
        <w:t>Authentic Learning Experiences A Real-World Approach to Project-Based Learning</w:t>
      </w:r>
      <w:r w:rsidRPr="008E2707">
        <w:rPr>
          <w:rFonts w:ascii="Times New Roman" w:hAnsi="Times New Roman" w:cs="Times New Roman"/>
          <w:noProof/>
          <w:sz w:val="24"/>
          <w:szCs w:val="24"/>
        </w:rPr>
        <w:t>. Routledge.</w:t>
      </w:r>
    </w:p>
    <w:p w14:paraId="2618BB9E" w14:textId="77777777" w:rsidR="003700F1" w:rsidRPr="008E2707"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Martin, J. ., &amp; Rose, D. (2008). </w:t>
      </w:r>
      <w:r w:rsidRPr="008E2707">
        <w:rPr>
          <w:rFonts w:ascii="Times New Roman" w:hAnsi="Times New Roman" w:cs="Times New Roman"/>
          <w:i/>
          <w:iCs/>
          <w:noProof/>
          <w:sz w:val="24"/>
          <w:szCs w:val="24"/>
        </w:rPr>
        <w:t>Genre Relations: Mapping Culture</w:t>
      </w:r>
      <w:r w:rsidRPr="008E2707">
        <w:rPr>
          <w:rFonts w:ascii="Times New Roman" w:hAnsi="Times New Roman" w:cs="Times New Roman"/>
          <w:noProof/>
          <w:sz w:val="24"/>
          <w:szCs w:val="24"/>
        </w:rPr>
        <w:t>. Equinox Pub.</w:t>
      </w:r>
    </w:p>
    <w:p w14:paraId="1DE268AE" w14:textId="77777777" w:rsidR="003700F1" w:rsidRPr="008E2707"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Marzano, R. J., Brandt, R. S., Hughes, C. S., Jones, B. F., Rankin, S. C., &amp; Suhor, C. (1988). </w:t>
      </w:r>
      <w:r w:rsidRPr="008E2707">
        <w:rPr>
          <w:rFonts w:ascii="Times New Roman" w:hAnsi="Times New Roman" w:cs="Times New Roman"/>
          <w:i/>
          <w:iCs/>
          <w:noProof/>
          <w:sz w:val="24"/>
          <w:szCs w:val="24"/>
        </w:rPr>
        <w:t>Dimensions of Thinking: A Framework for Curriculum and Instruction.</w:t>
      </w:r>
      <w:r w:rsidRPr="008E2707">
        <w:rPr>
          <w:rFonts w:ascii="Times New Roman" w:hAnsi="Times New Roman" w:cs="Times New Roman"/>
          <w:noProof/>
          <w:sz w:val="24"/>
          <w:szCs w:val="24"/>
        </w:rPr>
        <w:t xml:space="preserve"> Association for Supervision and Curriculum Development.</w:t>
      </w:r>
    </w:p>
    <w:p w14:paraId="5D2DE3F9" w14:textId="545F42DB" w:rsidR="00AD1940" w:rsidRPr="008E2707" w:rsidRDefault="003700F1" w:rsidP="00BC50FE">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Marzano, Robert J, Pickering, D. J., Blackburn, G. J., Brandt, R. S., Paynter, D. E., Pollock, J. E., Whisler, J. S., &amp; Whisler, J. S. (1997). </w:t>
      </w:r>
      <w:r w:rsidRPr="008E2707">
        <w:rPr>
          <w:rFonts w:ascii="Times New Roman" w:hAnsi="Times New Roman" w:cs="Times New Roman"/>
          <w:i/>
          <w:iCs/>
          <w:noProof/>
          <w:sz w:val="24"/>
          <w:szCs w:val="24"/>
        </w:rPr>
        <w:t>Dimensions of Learning</w:t>
      </w:r>
      <w:r w:rsidRPr="008E2707">
        <w:rPr>
          <w:rFonts w:ascii="Times New Roman" w:hAnsi="Times New Roman" w:cs="Times New Roman"/>
          <w:noProof/>
          <w:sz w:val="24"/>
          <w:szCs w:val="24"/>
        </w:rPr>
        <w:t xml:space="preserve"> (2nd ed.). ASCD. http://www.ascd.org</w:t>
      </w:r>
    </w:p>
    <w:p w14:paraId="6EA88D8E" w14:textId="77777777" w:rsidR="003700F1" w:rsidRPr="008E2707"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Nixon, S. (2003). (2003). </w:t>
      </w:r>
      <w:r w:rsidRPr="008E2707">
        <w:rPr>
          <w:rFonts w:ascii="Times New Roman" w:hAnsi="Times New Roman" w:cs="Times New Roman"/>
          <w:i/>
          <w:iCs/>
          <w:noProof/>
          <w:sz w:val="24"/>
          <w:szCs w:val="24"/>
        </w:rPr>
        <w:t>Advertising Cultures.Gender, Commerce, Creativity</w:t>
      </w:r>
      <w:r w:rsidRPr="008E2707">
        <w:rPr>
          <w:rFonts w:ascii="Times New Roman" w:hAnsi="Times New Roman" w:cs="Times New Roman"/>
          <w:noProof/>
          <w:sz w:val="24"/>
          <w:szCs w:val="24"/>
        </w:rPr>
        <w:t>. SAGE Publications.</w:t>
      </w:r>
    </w:p>
    <w:p w14:paraId="534B7E17" w14:textId="77777777" w:rsidR="003700F1" w:rsidRPr="008E2707"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Pope, R. (2005). Creativity: Theory, history, practice. In </w:t>
      </w:r>
      <w:r w:rsidRPr="008E2707">
        <w:rPr>
          <w:rFonts w:ascii="Times New Roman" w:hAnsi="Times New Roman" w:cs="Times New Roman"/>
          <w:i/>
          <w:iCs/>
          <w:noProof/>
          <w:sz w:val="24"/>
          <w:szCs w:val="24"/>
        </w:rPr>
        <w:t>Routledge</w:t>
      </w:r>
      <w:r w:rsidRPr="008E2707">
        <w:rPr>
          <w:rFonts w:ascii="Times New Roman" w:hAnsi="Times New Roman" w:cs="Times New Roman"/>
          <w:noProof/>
          <w:sz w:val="24"/>
          <w:szCs w:val="24"/>
        </w:rPr>
        <w:t>. Routledge. https://doi.org/10.4324/9780203695319</w:t>
      </w:r>
    </w:p>
    <w:p w14:paraId="12311BCA" w14:textId="77F09561" w:rsidR="003700F1" w:rsidRPr="00BC50FE" w:rsidRDefault="003700F1" w:rsidP="008E2707">
      <w:pPr>
        <w:widowControl w:val="0"/>
        <w:autoSpaceDE w:val="0"/>
        <w:autoSpaceDN w:val="0"/>
        <w:adjustRightInd w:val="0"/>
        <w:spacing w:line="240" w:lineRule="auto"/>
        <w:ind w:left="720" w:hanging="720"/>
        <w:rPr>
          <w:rFonts w:ascii="Times New Roman" w:hAnsi="Times New Roman" w:cs="Times New Roman"/>
          <w:noProof/>
        </w:rPr>
      </w:pPr>
      <w:r w:rsidRPr="008E2707">
        <w:rPr>
          <w:rFonts w:ascii="Times New Roman" w:hAnsi="Times New Roman" w:cs="Times New Roman"/>
          <w:noProof/>
          <w:sz w:val="24"/>
          <w:szCs w:val="24"/>
        </w:rPr>
        <w:t>Ratzer, M. (2011). Inquiry Model Teacher</w:t>
      </w:r>
      <w:r w:rsidR="00B365EF" w:rsidRPr="008E2707">
        <w:rPr>
          <w:rFonts w:ascii="Times New Roman" w:hAnsi="Times New Roman" w:cs="Times New Roman"/>
          <w:noProof/>
          <w:sz w:val="24"/>
          <w:szCs w:val="24"/>
        </w:rPr>
        <w:t>’</w:t>
      </w:r>
      <w:r w:rsidRPr="008E2707">
        <w:rPr>
          <w:rFonts w:ascii="Times New Roman" w:hAnsi="Times New Roman" w:cs="Times New Roman"/>
          <w:noProof/>
          <w:sz w:val="24"/>
          <w:szCs w:val="24"/>
        </w:rPr>
        <w:t>s Guide. In</w:t>
      </w:r>
      <w:r w:rsidR="00B365EF" w:rsidRPr="008E2707">
        <w:rPr>
          <w:rFonts w:ascii="Times New Roman" w:hAnsi="Times New Roman" w:cs="Times New Roman"/>
          <w:noProof/>
          <w:sz w:val="24"/>
          <w:szCs w:val="24"/>
        </w:rPr>
        <w:t>-</w:t>
      </w:r>
      <w:r w:rsidRPr="008E2707">
        <w:rPr>
          <w:rFonts w:ascii="Times New Roman" w:hAnsi="Times New Roman" w:cs="Times New Roman"/>
          <w:i/>
          <w:iCs/>
          <w:noProof/>
          <w:sz w:val="24"/>
          <w:szCs w:val="24"/>
        </w:rPr>
        <w:t>School Library System</w:t>
      </w:r>
      <w:r w:rsidRPr="008E2707">
        <w:rPr>
          <w:rFonts w:ascii="Times New Roman" w:hAnsi="Times New Roman" w:cs="Times New Roman"/>
          <w:noProof/>
          <w:sz w:val="24"/>
          <w:szCs w:val="24"/>
        </w:rPr>
        <w:t>. h</w:t>
      </w:r>
      <w:r w:rsidRPr="00BC50FE">
        <w:rPr>
          <w:rFonts w:ascii="Times New Roman" w:hAnsi="Times New Roman" w:cs="Times New Roman"/>
          <w:noProof/>
        </w:rPr>
        <w:t>ttp://drmsmediacenter.weebly.com/uploads/3/3/4/7/3347316/wisecurriculumguide.pdf</w:t>
      </w:r>
    </w:p>
    <w:p w14:paraId="0103C949" w14:textId="1E86330B" w:rsidR="003700F1"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Robinson, S. K. (2011). Out of Our Minds. In </w:t>
      </w:r>
      <w:r w:rsidRPr="008E2707">
        <w:rPr>
          <w:rFonts w:ascii="Times New Roman" w:hAnsi="Times New Roman" w:cs="Times New Roman"/>
          <w:i/>
          <w:iCs/>
          <w:noProof/>
          <w:sz w:val="24"/>
          <w:szCs w:val="24"/>
        </w:rPr>
        <w:t>Out of Our Mind</w:t>
      </w:r>
      <w:r w:rsidRPr="008E2707">
        <w:rPr>
          <w:rFonts w:ascii="Times New Roman" w:hAnsi="Times New Roman" w:cs="Times New Roman"/>
          <w:noProof/>
          <w:sz w:val="24"/>
          <w:szCs w:val="24"/>
        </w:rPr>
        <w:t xml:space="preserve"> (2nd ed.). Capstone Publishing Ltd. http://www.wiley.com</w:t>
      </w:r>
    </w:p>
    <w:p w14:paraId="1D60EF03" w14:textId="77777777" w:rsidR="00BC50FE" w:rsidRPr="008E2707" w:rsidRDefault="00BC50FE" w:rsidP="008E2707">
      <w:pPr>
        <w:widowControl w:val="0"/>
        <w:autoSpaceDE w:val="0"/>
        <w:autoSpaceDN w:val="0"/>
        <w:adjustRightInd w:val="0"/>
        <w:spacing w:line="240" w:lineRule="auto"/>
        <w:ind w:left="720" w:hanging="720"/>
        <w:rPr>
          <w:rFonts w:ascii="Times New Roman" w:hAnsi="Times New Roman" w:cs="Times New Roman"/>
          <w:noProof/>
          <w:sz w:val="24"/>
          <w:szCs w:val="24"/>
        </w:rPr>
      </w:pPr>
    </w:p>
    <w:p w14:paraId="094DB224" w14:textId="77777777" w:rsidR="003700F1" w:rsidRPr="008E2707"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Starko, A. J. (2017). Creativity in the Classroom. In </w:t>
      </w:r>
      <w:r w:rsidRPr="008E2707">
        <w:rPr>
          <w:rFonts w:ascii="Times New Roman" w:hAnsi="Times New Roman" w:cs="Times New Roman"/>
          <w:i/>
          <w:iCs/>
          <w:noProof/>
          <w:sz w:val="24"/>
          <w:szCs w:val="24"/>
        </w:rPr>
        <w:t xml:space="preserve">Creativity in the </w:t>
      </w:r>
      <w:r w:rsidRPr="008E2707">
        <w:rPr>
          <w:rFonts w:ascii="Times New Roman" w:hAnsi="Times New Roman" w:cs="Times New Roman"/>
          <w:i/>
          <w:iCs/>
          <w:noProof/>
          <w:sz w:val="24"/>
          <w:szCs w:val="24"/>
        </w:rPr>
        <w:lastRenderedPageBreak/>
        <w:t>Classroom</w:t>
      </w:r>
      <w:r w:rsidRPr="008E2707">
        <w:rPr>
          <w:rFonts w:ascii="Times New Roman" w:hAnsi="Times New Roman" w:cs="Times New Roman"/>
          <w:noProof/>
          <w:sz w:val="24"/>
          <w:szCs w:val="24"/>
        </w:rPr>
        <w:t>. https://doi.org/10.4324/9781315391625</w:t>
      </w:r>
    </w:p>
    <w:p w14:paraId="04B7C089" w14:textId="77777777" w:rsidR="003700F1" w:rsidRPr="008E2707"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Sternberg, R. J., &amp; Smith, E. E. (Eds.). (1988). </w:t>
      </w:r>
      <w:r w:rsidRPr="008E2707">
        <w:rPr>
          <w:rFonts w:ascii="Times New Roman" w:hAnsi="Times New Roman" w:cs="Times New Roman"/>
          <w:i/>
          <w:iCs/>
          <w:noProof/>
          <w:sz w:val="24"/>
          <w:szCs w:val="24"/>
        </w:rPr>
        <w:t>The Psychology of Human Thought</w:t>
      </w:r>
      <w:r w:rsidRPr="008E2707">
        <w:rPr>
          <w:rFonts w:ascii="Times New Roman" w:hAnsi="Times New Roman" w:cs="Times New Roman"/>
          <w:noProof/>
          <w:sz w:val="24"/>
          <w:szCs w:val="24"/>
        </w:rPr>
        <w:t>. Cambridge University Press.</w:t>
      </w:r>
    </w:p>
    <w:p w14:paraId="18620241" w14:textId="77777777" w:rsidR="003700F1" w:rsidRPr="008E2707"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Swann, J., Pope, R., &amp; Carter, R. (Eds.). (2011). </w:t>
      </w:r>
      <w:r w:rsidRPr="008E2707">
        <w:rPr>
          <w:rFonts w:ascii="Times New Roman" w:hAnsi="Times New Roman" w:cs="Times New Roman"/>
          <w:i/>
          <w:iCs/>
          <w:noProof/>
          <w:sz w:val="24"/>
          <w:szCs w:val="24"/>
        </w:rPr>
        <w:t>Creativity in language: the state of the art.</w:t>
      </w:r>
      <w:r w:rsidRPr="008E2707">
        <w:rPr>
          <w:rFonts w:ascii="Times New Roman" w:hAnsi="Times New Roman" w:cs="Times New Roman"/>
          <w:noProof/>
          <w:sz w:val="24"/>
          <w:szCs w:val="24"/>
        </w:rPr>
        <w:t xml:space="preserve"> Palgrave Macmillan.</w:t>
      </w:r>
    </w:p>
    <w:p w14:paraId="02FD3578" w14:textId="31344240" w:rsidR="003700F1" w:rsidRPr="008E2707"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Tan, A. (2015). </w:t>
      </w:r>
      <w:r w:rsidRPr="008E2707">
        <w:rPr>
          <w:rFonts w:ascii="Times New Roman" w:hAnsi="Times New Roman" w:cs="Times New Roman"/>
          <w:i/>
          <w:iCs/>
          <w:noProof/>
          <w:sz w:val="24"/>
          <w:szCs w:val="24"/>
        </w:rPr>
        <w:t>Creativity in the Twenty</w:t>
      </w:r>
      <w:r w:rsidR="00B365EF" w:rsidRPr="008E2707">
        <w:rPr>
          <w:rFonts w:ascii="Times New Roman" w:hAnsi="Times New Roman" w:cs="Times New Roman"/>
          <w:i/>
          <w:iCs/>
          <w:noProof/>
          <w:sz w:val="24"/>
          <w:szCs w:val="24"/>
        </w:rPr>
        <w:t>-</w:t>
      </w:r>
      <w:r w:rsidRPr="008E2707">
        <w:rPr>
          <w:rFonts w:ascii="Times New Roman" w:hAnsi="Times New Roman" w:cs="Times New Roman"/>
          <w:i/>
          <w:iCs/>
          <w:noProof/>
          <w:sz w:val="24"/>
          <w:szCs w:val="24"/>
        </w:rPr>
        <w:t>First Century Creativity, Culture</w:t>
      </w:r>
      <w:r w:rsidR="00B365EF" w:rsidRPr="008E2707">
        <w:rPr>
          <w:rFonts w:ascii="Times New Roman" w:hAnsi="Times New Roman" w:cs="Times New Roman"/>
          <w:i/>
          <w:iCs/>
          <w:noProof/>
          <w:sz w:val="24"/>
          <w:szCs w:val="24"/>
        </w:rPr>
        <w:t>,</w:t>
      </w:r>
      <w:r w:rsidRPr="008E2707">
        <w:rPr>
          <w:rFonts w:ascii="Times New Roman" w:hAnsi="Times New Roman" w:cs="Times New Roman"/>
          <w:noProof/>
          <w:sz w:val="24"/>
          <w:szCs w:val="24"/>
        </w:rPr>
        <w:t xml:space="preserve"> Springer. https://doi.org/10.1007/978-981-287-636-2</w:t>
      </w:r>
    </w:p>
    <w:p w14:paraId="46F9011E" w14:textId="77777777" w:rsidR="003700F1" w:rsidRPr="008E2707"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Wolska, M., &amp; Dlugosz. (2015). </w:t>
      </w:r>
      <w:r w:rsidRPr="008E2707">
        <w:rPr>
          <w:rFonts w:ascii="Times New Roman" w:hAnsi="Times New Roman" w:cs="Times New Roman"/>
          <w:noProof/>
          <w:sz w:val="24"/>
          <w:szCs w:val="24"/>
        </w:rPr>
        <w:t xml:space="preserve">Stimulating the Development of Creativity and Passion in Children and Teenagers in Family and School Environment - Inhibitors and Opportunities to Overcome Them. </w:t>
      </w:r>
      <w:r w:rsidRPr="008E2707">
        <w:rPr>
          <w:rFonts w:ascii="Times New Roman" w:hAnsi="Times New Roman" w:cs="Times New Roman"/>
          <w:i/>
          <w:iCs/>
          <w:noProof/>
          <w:sz w:val="24"/>
          <w:szCs w:val="24"/>
        </w:rPr>
        <w:t>Procedia - Social and Behavioral Sciences</w:t>
      </w:r>
      <w:r w:rsidRPr="008E2707">
        <w:rPr>
          <w:rFonts w:ascii="Times New Roman" w:hAnsi="Times New Roman" w:cs="Times New Roman"/>
          <w:noProof/>
          <w:sz w:val="24"/>
          <w:szCs w:val="24"/>
        </w:rPr>
        <w:t xml:space="preserve">, </w:t>
      </w:r>
      <w:r w:rsidRPr="008E2707">
        <w:rPr>
          <w:rFonts w:ascii="Times New Roman" w:hAnsi="Times New Roman" w:cs="Times New Roman"/>
          <w:i/>
          <w:iCs/>
          <w:noProof/>
          <w:sz w:val="24"/>
          <w:szCs w:val="24"/>
        </w:rPr>
        <w:t>174</w:t>
      </w:r>
      <w:r w:rsidRPr="008E2707">
        <w:rPr>
          <w:rFonts w:ascii="Times New Roman" w:hAnsi="Times New Roman" w:cs="Times New Roman"/>
          <w:noProof/>
          <w:sz w:val="24"/>
          <w:szCs w:val="24"/>
        </w:rPr>
        <w:t>, 2905–2911. https://doi.org/10.1016/j.sbspro.2015.01.1027</w:t>
      </w:r>
    </w:p>
    <w:p w14:paraId="59ACA6CA" w14:textId="77777777" w:rsidR="003700F1" w:rsidRPr="008E2707"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World Economic Forum. (2015). New Vision for Education Unlocking the Potential of Technology. In </w:t>
      </w:r>
      <w:r w:rsidRPr="008E2707">
        <w:rPr>
          <w:rFonts w:ascii="Times New Roman" w:hAnsi="Times New Roman" w:cs="Times New Roman"/>
          <w:i/>
          <w:iCs/>
          <w:noProof/>
          <w:sz w:val="24"/>
          <w:szCs w:val="24"/>
        </w:rPr>
        <w:t>World Economic Forum</w:t>
      </w:r>
      <w:r w:rsidRPr="008E2707">
        <w:rPr>
          <w:rFonts w:ascii="Times New Roman" w:hAnsi="Times New Roman" w:cs="Times New Roman"/>
          <w:noProof/>
          <w:sz w:val="24"/>
          <w:szCs w:val="24"/>
        </w:rPr>
        <w:t>. www.weforum.org</w:t>
      </w:r>
    </w:p>
    <w:p w14:paraId="4F878619" w14:textId="77777777" w:rsidR="003700F1" w:rsidRPr="008E2707" w:rsidRDefault="003700F1" w:rsidP="008E2707">
      <w:pPr>
        <w:widowControl w:val="0"/>
        <w:autoSpaceDE w:val="0"/>
        <w:autoSpaceDN w:val="0"/>
        <w:adjustRightInd w:val="0"/>
        <w:spacing w:line="240" w:lineRule="auto"/>
        <w:ind w:left="720" w:hanging="720"/>
        <w:rPr>
          <w:rFonts w:ascii="Times New Roman" w:hAnsi="Times New Roman" w:cs="Times New Roman"/>
          <w:noProof/>
          <w:sz w:val="24"/>
          <w:szCs w:val="24"/>
        </w:rPr>
      </w:pPr>
      <w:r w:rsidRPr="008E2707">
        <w:rPr>
          <w:rFonts w:ascii="Times New Roman" w:hAnsi="Times New Roman" w:cs="Times New Roman"/>
          <w:noProof/>
          <w:sz w:val="24"/>
          <w:szCs w:val="24"/>
        </w:rPr>
        <w:t xml:space="preserve">Yunus, S. (2015). </w:t>
      </w:r>
      <w:r w:rsidRPr="008E2707">
        <w:rPr>
          <w:rFonts w:ascii="Times New Roman" w:hAnsi="Times New Roman" w:cs="Times New Roman"/>
          <w:i/>
          <w:iCs/>
          <w:noProof/>
          <w:sz w:val="24"/>
          <w:szCs w:val="24"/>
        </w:rPr>
        <w:t>Kompetensi Menulis Kreatif</w:t>
      </w:r>
      <w:r w:rsidRPr="008E2707">
        <w:rPr>
          <w:rFonts w:ascii="Times New Roman" w:hAnsi="Times New Roman" w:cs="Times New Roman"/>
          <w:noProof/>
          <w:sz w:val="24"/>
          <w:szCs w:val="24"/>
        </w:rPr>
        <w:t>. IKAPI.</w:t>
      </w:r>
    </w:p>
    <w:p w14:paraId="403F7612" w14:textId="77777777" w:rsidR="00BC50FE" w:rsidRDefault="00785A2B" w:rsidP="008E2707">
      <w:pPr>
        <w:spacing w:line="240" w:lineRule="auto"/>
        <w:ind w:left="720" w:hanging="720"/>
        <w:jc w:val="both"/>
        <w:rPr>
          <w:rFonts w:ascii="Times New Roman" w:hAnsi="Times New Roman" w:cs="Times New Roman"/>
          <w:bCs/>
          <w:sz w:val="24"/>
          <w:szCs w:val="24"/>
        </w:rPr>
        <w:sectPr w:rsidR="00BC50FE" w:rsidSect="00BC50FE">
          <w:type w:val="continuous"/>
          <w:pgSz w:w="11906" w:h="16838" w:code="9"/>
          <w:pgMar w:top="1134" w:right="1134" w:bottom="1134" w:left="1701" w:header="706" w:footer="706" w:gutter="0"/>
          <w:cols w:num="2" w:space="708"/>
          <w:docGrid w:linePitch="360"/>
        </w:sectPr>
      </w:pPr>
      <w:r w:rsidRPr="008E2707">
        <w:rPr>
          <w:rFonts w:ascii="Times New Roman" w:hAnsi="Times New Roman" w:cs="Times New Roman"/>
          <w:bCs/>
          <w:sz w:val="24"/>
          <w:szCs w:val="24"/>
        </w:rPr>
        <w:fldChar w:fldCharType="end"/>
      </w:r>
    </w:p>
    <w:p w14:paraId="48D446BC" w14:textId="47FFED4D" w:rsidR="00962E8A" w:rsidRPr="008E2707" w:rsidRDefault="00962E8A" w:rsidP="008E2707">
      <w:pPr>
        <w:spacing w:line="240" w:lineRule="auto"/>
        <w:ind w:left="720" w:hanging="720"/>
        <w:jc w:val="both"/>
        <w:rPr>
          <w:rFonts w:ascii="Times New Roman" w:hAnsi="Times New Roman" w:cs="Times New Roman"/>
          <w:bCs/>
          <w:sz w:val="24"/>
          <w:szCs w:val="24"/>
        </w:rPr>
      </w:pPr>
    </w:p>
    <w:p w14:paraId="12AA6E4B" w14:textId="77777777" w:rsidR="00962E8A" w:rsidRPr="008E2707" w:rsidRDefault="00962E8A" w:rsidP="008E2707">
      <w:pPr>
        <w:spacing w:line="240" w:lineRule="auto"/>
        <w:ind w:left="720" w:hanging="720"/>
        <w:jc w:val="both"/>
        <w:rPr>
          <w:rFonts w:ascii="Times New Roman" w:hAnsi="Times New Roman" w:cs="Times New Roman"/>
          <w:bCs/>
          <w:sz w:val="24"/>
          <w:szCs w:val="24"/>
        </w:rPr>
      </w:pPr>
    </w:p>
    <w:sectPr w:rsidR="00962E8A" w:rsidRPr="008E2707" w:rsidSect="00BC50FE">
      <w:type w:val="continuous"/>
      <w:pgSz w:w="11906" w:h="16838" w:code="9"/>
      <w:pgMar w:top="1134" w:right="1134" w:bottom="1134" w:left="170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F201F" w14:textId="77777777" w:rsidR="00C41279" w:rsidRDefault="00C41279">
      <w:pPr>
        <w:spacing w:after="0" w:line="240" w:lineRule="auto"/>
      </w:pPr>
      <w:r>
        <w:separator/>
      </w:r>
    </w:p>
  </w:endnote>
  <w:endnote w:type="continuationSeparator" w:id="0">
    <w:p w14:paraId="7E7DBBED" w14:textId="77777777" w:rsidR="00C41279" w:rsidRDefault="00C41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AE4D2" w14:textId="77777777" w:rsidR="00C41279" w:rsidRDefault="00C41279">
      <w:pPr>
        <w:spacing w:after="0" w:line="240" w:lineRule="auto"/>
      </w:pPr>
      <w:r>
        <w:separator/>
      </w:r>
    </w:p>
  </w:footnote>
  <w:footnote w:type="continuationSeparator" w:id="0">
    <w:p w14:paraId="5A8896E6" w14:textId="77777777" w:rsidR="00C41279" w:rsidRDefault="00C41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684AE" w14:textId="77777777" w:rsidR="00962E8A" w:rsidRDefault="00962E8A">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93B0F"/>
    <w:multiLevelType w:val="multilevel"/>
    <w:tmpl w:val="06E93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002857"/>
    <w:multiLevelType w:val="multilevel"/>
    <w:tmpl w:val="2C002857"/>
    <w:lvl w:ilvl="0">
      <w:start w:val="1"/>
      <w:numFmt w:val="bullet"/>
      <w:lvlText w:val="•"/>
      <w:lvlJc w:val="left"/>
      <w:pPr>
        <w:tabs>
          <w:tab w:val="left" w:pos="720"/>
        </w:tabs>
        <w:ind w:left="720" w:hanging="360"/>
      </w:pPr>
      <w:rPr>
        <w:rFonts w:ascii="Arial" w:hAnsi="Arial" w:hint="default"/>
      </w:rPr>
    </w:lvl>
    <w:lvl w:ilvl="1">
      <w:start w:val="1"/>
      <w:numFmt w:val="bullet"/>
      <w:pStyle w:val="ICVETHeading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388F062F"/>
    <w:multiLevelType w:val="multilevel"/>
    <w:tmpl w:val="388F062F"/>
    <w:lvl w:ilvl="0">
      <w:start w:val="1"/>
      <w:numFmt w:val="decimal"/>
      <w:pStyle w:val="Heading1"/>
      <w:lvlText w:val="%1"/>
      <w:lvlJc w:val="left"/>
      <w:pPr>
        <w:tabs>
          <w:tab w:val="left" w:pos="855"/>
        </w:tabs>
        <w:ind w:left="855" w:hanging="855"/>
      </w:pPr>
      <w:rPr>
        <w:rFonts w:hint="default"/>
      </w:rPr>
    </w:lvl>
    <w:lvl w:ilvl="1">
      <w:start w:val="1"/>
      <w:numFmt w:val="decimal"/>
      <w:pStyle w:val="Heading2"/>
      <w:lvlText w:val="%1.%2"/>
      <w:lvlJc w:val="left"/>
      <w:pPr>
        <w:tabs>
          <w:tab w:val="left" w:pos="855"/>
        </w:tabs>
        <w:ind w:left="855" w:hanging="855"/>
      </w:pPr>
      <w:rPr>
        <w:rFonts w:hint="default"/>
      </w:rPr>
    </w:lvl>
    <w:lvl w:ilvl="2">
      <w:start w:val="1"/>
      <w:numFmt w:val="decimal"/>
      <w:pStyle w:val="Heading3"/>
      <w:lvlText w:val="%1.%2.%3"/>
      <w:lvlJc w:val="left"/>
      <w:pPr>
        <w:tabs>
          <w:tab w:val="left" w:pos="855"/>
        </w:tabs>
        <w:ind w:left="855" w:hanging="855"/>
      </w:pPr>
      <w:rPr>
        <w:rFonts w:hint="default"/>
      </w:rPr>
    </w:lvl>
    <w:lvl w:ilvl="3">
      <w:start w:val="1"/>
      <w:numFmt w:val="decimal"/>
      <w:lvlText w:val="%1.%2.%3.%4"/>
      <w:lvlJc w:val="left"/>
      <w:pPr>
        <w:tabs>
          <w:tab w:val="left" w:pos="855"/>
        </w:tabs>
        <w:ind w:left="855" w:hanging="855"/>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D6A"/>
    <w:rsid w:val="0000307E"/>
    <w:rsid w:val="00010E0E"/>
    <w:rsid w:val="00012EFE"/>
    <w:rsid w:val="00013A0C"/>
    <w:rsid w:val="00013BAA"/>
    <w:rsid w:val="000233C9"/>
    <w:rsid w:val="00025910"/>
    <w:rsid w:val="00027B85"/>
    <w:rsid w:val="00027F02"/>
    <w:rsid w:val="00040140"/>
    <w:rsid w:val="000431E6"/>
    <w:rsid w:val="00052DC1"/>
    <w:rsid w:val="00053995"/>
    <w:rsid w:val="00067F3E"/>
    <w:rsid w:val="0008441E"/>
    <w:rsid w:val="00085818"/>
    <w:rsid w:val="0008582E"/>
    <w:rsid w:val="000877F4"/>
    <w:rsid w:val="00096642"/>
    <w:rsid w:val="000A03EC"/>
    <w:rsid w:val="000A10CC"/>
    <w:rsid w:val="000B288F"/>
    <w:rsid w:val="000B7212"/>
    <w:rsid w:val="000C0E0E"/>
    <w:rsid w:val="000C35E9"/>
    <w:rsid w:val="000C40E9"/>
    <w:rsid w:val="000D2CE8"/>
    <w:rsid w:val="000F52A2"/>
    <w:rsid w:val="000F5E4C"/>
    <w:rsid w:val="00107EC8"/>
    <w:rsid w:val="00114D74"/>
    <w:rsid w:val="00122C24"/>
    <w:rsid w:val="00122CB9"/>
    <w:rsid w:val="00122F91"/>
    <w:rsid w:val="001263A8"/>
    <w:rsid w:val="00126DE6"/>
    <w:rsid w:val="00132764"/>
    <w:rsid w:val="0013774F"/>
    <w:rsid w:val="001406C6"/>
    <w:rsid w:val="0014314C"/>
    <w:rsid w:val="0014640A"/>
    <w:rsid w:val="0015212F"/>
    <w:rsid w:val="00155A21"/>
    <w:rsid w:val="001578B8"/>
    <w:rsid w:val="00160103"/>
    <w:rsid w:val="0016029A"/>
    <w:rsid w:val="001607EB"/>
    <w:rsid w:val="00162267"/>
    <w:rsid w:val="001629CC"/>
    <w:rsid w:val="001720D2"/>
    <w:rsid w:val="00175E03"/>
    <w:rsid w:val="00182C8F"/>
    <w:rsid w:val="001850CD"/>
    <w:rsid w:val="00194EE5"/>
    <w:rsid w:val="00195644"/>
    <w:rsid w:val="00195A3F"/>
    <w:rsid w:val="00197A41"/>
    <w:rsid w:val="001A183D"/>
    <w:rsid w:val="001A487A"/>
    <w:rsid w:val="001B2EE9"/>
    <w:rsid w:val="001B7435"/>
    <w:rsid w:val="001C0BB0"/>
    <w:rsid w:val="001E5068"/>
    <w:rsid w:val="00200DA6"/>
    <w:rsid w:val="002073E3"/>
    <w:rsid w:val="00214D89"/>
    <w:rsid w:val="0023094B"/>
    <w:rsid w:val="00235214"/>
    <w:rsid w:val="00235C04"/>
    <w:rsid w:val="00242946"/>
    <w:rsid w:val="00242B16"/>
    <w:rsid w:val="00250711"/>
    <w:rsid w:val="00250FA7"/>
    <w:rsid w:val="002532BB"/>
    <w:rsid w:val="00255981"/>
    <w:rsid w:val="00261AC2"/>
    <w:rsid w:val="0026358F"/>
    <w:rsid w:val="00264EA2"/>
    <w:rsid w:val="00266E12"/>
    <w:rsid w:val="00272953"/>
    <w:rsid w:val="00273670"/>
    <w:rsid w:val="00275524"/>
    <w:rsid w:val="0028000B"/>
    <w:rsid w:val="00281D1F"/>
    <w:rsid w:val="0029702F"/>
    <w:rsid w:val="002C1179"/>
    <w:rsid w:val="002D5622"/>
    <w:rsid w:val="002E0EA8"/>
    <w:rsid w:val="002E7806"/>
    <w:rsid w:val="002F0687"/>
    <w:rsid w:val="002F144E"/>
    <w:rsid w:val="002F171E"/>
    <w:rsid w:val="002F73CB"/>
    <w:rsid w:val="00317977"/>
    <w:rsid w:val="00327CF0"/>
    <w:rsid w:val="00337F70"/>
    <w:rsid w:val="003404F4"/>
    <w:rsid w:val="00347517"/>
    <w:rsid w:val="00353263"/>
    <w:rsid w:val="00353C5C"/>
    <w:rsid w:val="0035439E"/>
    <w:rsid w:val="00357C0B"/>
    <w:rsid w:val="00357F13"/>
    <w:rsid w:val="003700F1"/>
    <w:rsid w:val="00370341"/>
    <w:rsid w:val="003742AE"/>
    <w:rsid w:val="003A3EAA"/>
    <w:rsid w:val="003B1748"/>
    <w:rsid w:val="003B46D0"/>
    <w:rsid w:val="003C588A"/>
    <w:rsid w:val="003C6576"/>
    <w:rsid w:val="003D0DC0"/>
    <w:rsid w:val="003D1902"/>
    <w:rsid w:val="003D2188"/>
    <w:rsid w:val="003D6049"/>
    <w:rsid w:val="003D7ACF"/>
    <w:rsid w:val="003E6BAF"/>
    <w:rsid w:val="003F135F"/>
    <w:rsid w:val="003F2563"/>
    <w:rsid w:val="003F2D53"/>
    <w:rsid w:val="00403190"/>
    <w:rsid w:val="00403842"/>
    <w:rsid w:val="00404BD7"/>
    <w:rsid w:val="00414BC1"/>
    <w:rsid w:val="00421B02"/>
    <w:rsid w:val="004221E9"/>
    <w:rsid w:val="004265F4"/>
    <w:rsid w:val="00431AF8"/>
    <w:rsid w:val="00450834"/>
    <w:rsid w:val="00460981"/>
    <w:rsid w:val="00461588"/>
    <w:rsid w:val="00463F31"/>
    <w:rsid w:val="0046557D"/>
    <w:rsid w:val="00474139"/>
    <w:rsid w:val="00476AAC"/>
    <w:rsid w:val="004860CB"/>
    <w:rsid w:val="00492154"/>
    <w:rsid w:val="00493006"/>
    <w:rsid w:val="00493FC1"/>
    <w:rsid w:val="004B5A9D"/>
    <w:rsid w:val="004C5DC3"/>
    <w:rsid w:val="004C7FEE"/>
    <w:rsid w:val="004D6132"/>
    <w:rsid w:val="004D6686"/>
    <w:rsid w:val="004D7D6B"/>
    <w:rsid w:val="004E7B6F"/>
    <w:rsid w:val="004F1C7E"/>
    <w:rsid w:val="005025ED"/>
    <w:rsid w:val="00502D13"/>
    <w:rsid w:val="00502D84"/>
    <w:rsid w:val="00505816"/>
    <w:rsid w:val="00507D08"/>
    <w:rsid w:val="00512795"/>
    <w:rsid w:val="00526CC5"/>
    <w:rsid w:val="00545493"/>
    <w:rsid w:val="005461A0"/>
    <w:rsid w:val="00547981"/>
    <w:rsid w:val="00550B2C"/>
    <w:rsid w:val="00570AB5"/>
    <w:rsid w:val="00574BCE"/>
    <w:rsid w:val="005816AA"/>
    <w:rsid w:val="0058201A"/>
    <w:rsid w:val="005A7BFA"/>
    <w:rsid w:val="005B4E13"/>
    <w:rsid w:val="005B7123"/>
    <w:rsid w:val="005C31A6"/>
    <w:rsid w:val="005C7BA2"/>
    <w:rsid w:val="005D5475"/>
    <w:rsid w:val="005E12A7"/>
    <w:rsid w:val="005E272B"/>
    <w:rsid w:val="005E3C94"/>
    <w:rsid w:val="005E6C10"/>
    <w:rsid w:val="005F2D30"/>
    <w:rsid w:val="005F45EC"/>
    <w:rsid w:val="005F5695"/>
    <w:rsid w:val="00601DE0"/>
    <w:rsid w:val="00603CA1"/>
    <w:rsid w:val="0060760C"/>
    <w:rsid w:val="00607769"/>
    <w:rsid w:val="006146C4"/>
    <w:rsid w:val="006148B8"/>
    <w:rsid w:val="00620455"/>
    <w:rsid w:val="0062179B"/>
    <w:rsid w:val="00631C26"/>
    <w:rsid w:val="006379BF"/>
    <w:rsid w:val="00642999"/>
    <w:rsid w:val="00645232"/>
    <w:rsid w:val="00647846"/>
    <w:rsid w:val="006508C5"/>
    <w:rsid w:val="00654F39"/>
    <w:rsid w:val="00655418"/>
    <w:rsid w:val="00657498"/>
    <w:rsid w:val="00657A20"/>
    <w:rsid w:val="006645BB"/>
    <w:rsid w:val="00667D52"/>
    <w:rsid w:val="006708F0"/>
    <w:rsid w:val="00676191"/>
    <w:rsid w:val="00676CAE"/>
    <w:rsid w:val="006859DC"/>
    <w:rsid w:val="00697A2E"/>
    <w:rsid w:val="006A5E65"/>
    <w:rsid w:val="006C0561"/>
    <w:rsid w:val="006C3D44"/>
    <w:rsid w:val="006D07C7"/>
    <w:rsid w:val="006D50D4"/>
    <w:rsid w:val="006D5208"/>
    <w:rsid w:val="006D5B53"/>
    <w:rsid w:val="006D65DB"/>
    <w:rsid w:val="006E144A"/>
    <w:rsid w:val="006E2E91"/>
    <w:rsid w:val="006E39E5"/>
    <w:rsid w:val="006F4938"/>
    <w:rsid w:val="006F4C55"/>
    <w:rsid w:val="0070116A"/>
    <w:rsid w:val="007028B9"/>
    <w:rsid w:val="0070704E"/>
    <w:rsid w:val="0071650E"/>
    <w:rsid w:val="007221F7"/>
    <w:rsid w:val="00731444"/>
    <w:rsid w:val="0073144A"/>
    <w:rsid w:val="00741AF4"/>
    <w:rsid w:val="00742E9C"/>
    <w:rsid w:val="007443F7"/>
    <w:rsid w:val="00744BD0"/>
    <w:rsid w:val="007452CD"/>
    <w:rsid w:val="00747FBB"/>
    <w:rsid w:val="00752407"/>
    <w:rsid w:val="007579DD"/>
    <w:rsid w:val="00776A1B"/>
    <w:rsid w:val="00780507"/>
    <w:rsid w:val="00785A2B"/>
    <w:rsid w:val="007916AA"/>
    <w:rsid w:val="007A7780"/>
    <w:rsid w:val="007B10C3"/>
    <w:rsid w:val="007B2244"/>
    <w:rsid w:val="007B23AC"/>
    <w:rsid w:val="007B298C"/>
    <w:rsid w:val="007C5110"/>
    <w:rsid w:val="007D40E3"/>
    <w:rsid w:val="007E10D3"/>
    <w:rsid w:val="007E2FB6"/>
    <w:rsid w:val="007E7116"/>
    <w:rsid w:val="007F7633"/>
    <w:rsid w:val="007F7DFC"/>
    <w:rsid w:val="008040BB"/>
    <w:rsid w:val="00804B32"/>
    <w:rsid w:val="00804CFF"/>
    <w:rsid w:val="00805768"/>
    <w:rsid w:val="008152F6"/>
    <w:rsid w:val="008273FA"/>
    <w:rsid w:val="0082771C"/>
    <w:rsid w:val="00840318"/>
    <w:rsid w:val="00840559"/>
    <w:rsid w:val="0084491C"/>
    <w:rsid w:val="008463E4"/>
    <w:rsid w:val="00847722"/>
    <w:rsid w:val="008540DE"/>
    <w:rsid w:val="00855CB2"/>
    <w:rsid w:val="008643BD"/>
    <w:rsid w:val="008758CD"/>
    <w:rsid w:val="008A653F"/>
    <w:rsid w:val="008B5B1E"/>
    <w:rsid w:val="008D4F2C"/>
    <w:rsid w:val="008D6D37"/>
    <w:rsid w:val="008E2707"/>
    <w:rsid w:val="008F2ED5"/>
    <w:rsid w:val="008F6699"/>
    <w:rsid w:val="00904D81"/>
    <w:rsid w:val="00906F14"/>
    <w:rsid w:val="00910E2F"/>
    <w:rsid w:val="00910EE5"/>
    <w:rsid w:val="00911030"/>
    <w:rsid w:val="00916E07"/>
    <w:rsid w:val="00920188"/>
    <w:rsid w:val="009203D6"/>
    <w:rsid w:val="00920AFE"/>
    <w:rsid w:val="00920CB9"/>
    <w:rsid w:val="00947DBC"/>
    <w:rsid w:val="0096052C"/>
    <w:rsid w:val="00960B57"/>
    <w:rsid w:val="0096157B"/>
    <w:rsid w:val="00962E8A"/>
    <w:rsid w:val="009748AF"/>
    <w:rsid w:val="0098472B"/>
    <w:rsid w:val="00984E5A"/>
    <w:rsid w:val="00993AB1"/>
    <w:rsid w:val="009978EE"/>
    <w:rsid w:val="009B0A9D"/>
    <w:rsid w:val="009B6031"/>
    <w:rsid w:val="009C2282"/>
    <w:rsid w:val="009C331B"/>
    <w:rsid w:val="009C74ED"/>
    <w:rsid w:val="009D0131"/>
    <w:rsid w:val="009D55C1"/>
    <w:rsid w:val="009D621E"/>
    <w:rsid w:val="009D6B7E"/>
    <w:rsid w:val="009E4A67"/>
    <w:rsid w:val="00A05DE1"/>
    <w:rsid w:val="00A074C9"/>
    <w:rsid w:val="00A235FF"/>
    <w:rsid w:val="00A2668C"/>
    <w:rsid w:val="00A30BF8"/>
    <w:rsid w:val="00A33EB2"/>
    <w:rsid w:val="00A37976"/>
    <w:rsid w:val="00A37CCC"/>
    <w:rsid w:val="00A502A3"/>
    <w:rsid w:val="00A5078B"/>
    <w:rsid w:val="00A530E9"/>
    <w:rsid w:val="00A80B13"/>
    <w:rsid w:val="00A830E2"/>
    <w:rsid w:val="00A8765D"/>
    <w:rsid w:val="00AA3347"/>
    <w:rsid w:val="00AA6E6B"/>
    <w:rsid w:val="00AB1FB6"/>
    <w:rsid w:val="00AB447F"/>
    <w:rsid w:val="00AC3A02"/>
    <w:rsid w:val="00AD1940"/>
    <w:rsid w:val="00AF0E8E"/>
    <w:rsid w:val="00AF715F"/>
    <w:rsid w:val="00B06079"/>
    <w:rsid w:val="00B066D4"/>
    <w:rsid w:val="00B11DF0"/>
    <w:rsid w:val="00B17740"/>
    <w:rsid w:val="00B1783F"/>
    <w:rsid w:val="00B23394"/>
    <w:rsid w:val="00B2766E"/>
    <w:rsid w:val="00B32C64"/>
    <w:rsid w:val="00B365EF"/>
    <w:rsid w:val="00B43C55"/>
    <w:rsid w:val="00B540A7"/>
    <w:rsid w:val="00B549BC"/>
    <w:rsid w:val="00B81C9D"/>
    <w:rsid w:val="00B81D20"/>
    <w:rsid w:val="00B8413C"/>
    <w:rsid w:val="00B908C3"/>
    <w:rsid w:val="00B93981"/>
    <w:rsid w:val="00B95D29"/>
    <w:rsid w:val="00BA3389"/>
    <w:rsid w:val="00BA3E74"/>
    <w:rsid w:val="00BA6212"/>
    <w:rsid w:val="00BB29C5"/>
    <w:rsid w:val="00BC3910"/>
    <w:rsid w:val="00BC50FE"/>
    <w:rsid w:val="00BD2361"/>
    <w:rsid w:val="00BD6974"/>
    <w:rsid w:val="00BE1630"/>
    <w:rsid w:val="00BE5B04"/>
    <w:rsid w:val="00BE695D"/>
    <w:rsid w:val="00BF0F39"/>
    <w:rsid w:val="00BF3888"/>
    <w:rsid w:val="00C11FD2"/>
    <w:rsid w:val="00C14C3C"/>
    <w:rsid w:val="00C31C54"/>
    <w:rsid w:val="00C32BBF"/>
    <w:rsid w:val="00C41279"/>
    <w:rsid w:val="00C41AA5"/>
    <w:rsid w:val="00C426EC"/>
    <w:rsid w:val="00C43296"/>
    <w:rsid w:val="00C46472"/>
    <w:rsid w:val="00C501B9"/>
    <w:rsid w:val="00C511E2"/>
    <w:rsid w:val="00C56E3A"/>
    <w:rsid w:val="00C64900"/>
    <w:rsid w:val="00C70D92"/>
    <w:rsid w:val="00C80400"/>
    <w:rsid w:val="00C8329D"/>
    <w:rsid w:val="00C846D3"/>
    <w:rsid w:val="00C93F15"/>
    <w:rsid w:val="00CA5149"/>
    <w:rsid w:val="00CC5F0B"/>
    <w:rsid w:val="00CD6A05"/>
    <w:rsid w:val="00CE08D1"/>
    <w:rsid w:val="00CE41F9"/>
    <w:rsid w:val="00CF081A"/>
    <w:rsid w:val="00CF483C"/>
    <w:rsid w:val="00CF4ED3"/>
    <w:rsid w:val="00CF57D4"/>
    <w:rsid w:val="00CF6EF8"/>
    <w:rsid w:val="00D0367B"/>
    <w:rsid w:val="00D10C3A"/>
    <w:rsid w:val="00D11213"/>
    <w:rsid w:val="00D120A5"/>
    <w:rsid w:val="00D22782"/>
    <w:rsid w:val="00D24144"/>
    <w:rsid w:val="00D313F4"/>
    <w:rsid w:val="00D42F14"/>
    <w:rsid w:val="00D46513"/>
    <w:rsid w:val="00D465E8"/>
    <w:rsid w:val="00D4759C"/>
    <w:rsid w:val="00D622D9"/>
    <w:rsid w:val="00D63275"/>
    <w:rsid w:val="00D665EA"/>
    <w:rsid w:val="00D82F76"/>
    <w:rsid w:val="00D93F41"/>
    <w:rsid w:val="00D955F9"/>
    <w:rsid w:val="00DA318E"/>
    <w:rsid w:val="00DC55CF"/>
    <w:rsid w:val="00DC6917"/>
    <w:rsid w:val="00DC77CC"/>
    <w:rsid w:val="00DD43F7"/>
    <w:rsid w:val="00DD5F6C"/>
    <w:rsid w:val="00DD64A1"/>
    <w:rsid w:val="00DD693F"/>
    <w:rsid w:val="00DE75A4"/>
    <w:rsid w:val="00DF2039"/>
    <w:rsid w:val="00E00229"/>
    <w:rsid w:val="00E10E2C"/>
    <w:rsid w:val="00E11BD8"/>
    <w:rsid w:val="00E11F61"/>
    <w:rsid w:val="00E12FA1"/>
    <w:rsid w:val="00E13EC6"/>
    <w:rsid w:val="00E23DE5"/>
    <w:rsid w:val="00E30C4F"/>
    <w:rsid w:val="00E3250D"/>
    <w:rsid w:val="00E3274A"/>
    <w:rsid w:val="00E34C2A"/>
    <w:rsid w:val="00E74BCD"/>
    <w:rsid w:val="00E8288E"/>
    <w:rsid w:val="00E82A5F"/>
    <w:rsid w:val="00E911B8"/>
    <w:rsid w:val="00E96DE4"/>
    <w:rsid w:val="00EA2214"/>
    <w:rsid w:val="00EC01B1"/>
    <w:rsid w:val="00EC0BE9"/>
    <w:rsid w:val="00ED30B4"/>
    <w:rsid w:val="00ED64C0"/>
    <w:rsid w:val="00ED7F36"/>
    <w:rsid w:val="00EF08D4"/>
    <w:rsid w:val="00EF51EA"/>
    <w:rsid w:val="00F03AA6"/>
    <w:rsid w:val="00F07B05"/>
    <w:rsid w:val="00F12362"/>
    <w:rsid w:val="00F137C4"/>
    <w:rsid w:val="00F157FB"/>
    <w:rsid w:val="00F16688"/>
    <w:rsid w:val="00F17856"/>
    <w:rsid w:val="00F315A5"/>
    <w:rsid w:val="00F328D9"/>
    <w:rsid w:val="00F33439"/>
    <w:rsid w:val="00F36E35"/>
    <w:rsid w:val="00F372F2"/>
    <w:rsid w:val="00F42E5A"/>
    <w:rsid w:val="00F432F4"/>
    <w:rsid w:val="00F434C0"/>
    <w:rsid w:val="00F57B3D"/>
    <w:rsid w:val="00F77D6A"/>
    <w:rsid w:val="00F95CCA"/>
    <w:rsid w:val="00FA301F"/>
    <w:rsid w:val="00FB552A"/>
    <w:rsid w:val="00FC1E00"/>
    <w:rsid w:val="00FC3063"/>
    <w:rsid w:val="00FC3560"/>
    <w:rsid w:val="00FC397B"/>
    <w:rsid w:val="00FC4582"/>
    <w:rsid w:val="00FC460B"/>
    <w:rsid w:val="00FC5841"/>
    <w:rsid w:val="00FD62E0"/>
    <w:rsid w:val="00FF2560"/>
    <w:rsid w:val="00FF623A"/>
    <w:rsid w:val="0B7648D4"/>
    <w:rsid w:val="0D78428F"/>
    <w:rsid w:val="16157CCA"/>
    <w:rsid w:val="196C686A"/>
    <w:rsid w:val="1F7E49B3"/>
    <w:rsid w:val="273E2BA7"/>
    <w:rsid w:val="48CD51B7"/>
    <w:rsid w:val="4D6B0B74"/>
    <w:rsid w:val="5C473E9B"/>
    <w:rsid w:val="6CD0279F"/>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EDB5F"/>
  <w15:docId w15:val="{405B92A3-5775-4E51-B919-B7BD5EA2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link w:val="Heading1Char"/>
    <w:qFormat/>
    <w:pPr>
      <w:keepNext/>
      <w:numPr>
        <w:numId w:val="1"/>
      </w:numPr>
      <w:tabs>
        <w:tab w:val="clear" w:pos="855"/>
      </w:tabs>
      <w:spacing w:before="240" w:after="240"/>
      <w:ind w:left="567" w:hanging="567"/>
      <w:outlineLvl w:val="0"/>
    </w:pPr>
    <w:rPr>
      <w:rFonts w:eastAsia="Times New Roman"/>
      <w:b/>
      <w:caps/>
      <w:sz w:val="24"/>
    </w:rPr>
  </w:style>
  <w:style w:type="paragraph" w:styleId="Heading2">
    <w:name w:val="heading 2"/>
    <w:basedOn w:val="Normal"/>
    <w:next w:val="Normal"/>
    <w:link w:val="Heading2Char"/>
    <w:qFormat/>
    <w:pPr>
      <w:keepNext/>
      <w:numPr>
        <w:ilvl w:val="1"/>
        <w:numId w:val="1"/>
      </w:numPr>
      <w:tabs>
        <w:tab w:val="clear" w:pos="855"/>
      </w:tabs>
      <w:spacing w:after="240" w:line="240" w:lineRule="auto"/>
      <w:ind w:left="567" w:hanging="567"/>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1"/>
      </w:numPr>
      <w:tabs>
        <w:tab w:val="clear" w:pos="855"/>
      </w:tabs>
      <w:spacing w:after="240" w:line="240" w:lineRule="auto"/>
      <w:ind w:left="567" w:hanging="567"/>
      <w:jc w:val="both"/>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Indent">
    <w:name w:val="Body Text Indent"/>
    <w:basedOn w:val="Normal"/>
    <w:link w:val="BodyTextIndentChar"/>
    <w:unhideWhenUsed/>
    <w:qFormat/>
    <w:pPr>
      <w:spacing w:after="120" w:line="276" w:lineRule="auto"/>
      <w:ind w:left="360"/>
    </w:pPr>
    <w:rPr>
      <w:rFonts w:ascii="Calibri" w:eastAsia="Times New Roman" w:hAnsi="Calibri" w:cs="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qFormat/>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Pr>
      <w:rFonts w:ascii="Calibri" w:eastAsia="Times New Roman" w:hAnsi="Calibri" w:cs="Times New Roman"/>
      <w:lang w:val="en-US"/>
    </w:rPr>
  </w:style>
  <w:style w:type="paragraph" w:styleId="ListParagraph">
    <w:name w:val="List Paragraph"/>
    <w:basedOn w:val="Normal"/>
    <w:link w:val="ListParagraphChar"/>
    <w:qFormat/>
    <w:pPr>
      <w:spacing w:after="200" w:line="276" w:lineRule="auto"/>
      <w:ind w:left="720"/>
      <w:contextualSpacing/>
    </w:pPr>
    <w:rPr>
      <w:lang w:val="id-ID"/>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character" w:customStyle="1" w:styleId="Heading1Char">
    <w:name w:val="Heading 1 Char"/>
    <w:basedOn w:val="DefaultParagraphFont"/>
    <w:link w:val="Heading1"/>
    <w:rPr>
      <w:rFonts w:ascii="Times New Roman" w:eastAsia="Times New Roman" w:hAnsi="Times New Roman" w:cs="Times New Roman"/>
      <w:b/>
      <w:caps/>
      <w:sz w:val="24"/>
      <w:szCs w:val="20"/>
      <w:lang w:val="en-US"/>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ListParagraphChar">
    <w:name w:val="List Paragraph Char"/>
    <w:link w:val="ListParagraph"/>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ICVETHeading2">
    <w:name w:val="ICVET_Heading2"/>
    <w:basedOn w:val="Normal"/>
    <w:link w:val="ICVETHeading2Char"/>
    <w:rsid w:val="00013BAA"/>
    <w:pPr>
      <w:numPr>
        <w:ilvl w:val="1"/>
        <w:numId w:val="3"/>
      </w:numPr>
      <w:tabs>
        <w:tab w:val="left" w:pos="426"/>
      </w:tabs>
      <w:spacing w:before="120" w:after="120" w:line="240" w:lineRule="auto"/>
      <w:ind w:left="425" w:hanging="425"/>
      <w:jc w:val="both"/>
    </w:pPr>
    <w:rPr>
      <w:rFonts w:ascii="Times New Roman" w:eastAsia="Times New Roman" w:hAnsi="Times New Roman" w:cs="Times New Roman"/>
      <w:b/>
      <w:color w:val="000000"/>
      <w:sz w:val="20"/>
      <w:szCs w:val="20"/>
    </w:rPr>
  </w:style>
  <w:style w:type="character" w:customStyle="1" w:styleId="ICVETHeading2Char">
    <w:name w:val="ICVET_Heading2 Char"/>
    <w:link w:val="ICVETHeading2"/>
    <w:locked/>
    <w:rsid w:val="00013BAA"/>
    <w:rPr>
      <w:rFonts w:eastAsia="Times New Roman"/>
      <w:b/>
      <w:color w:val="000000"/>
    </w:rPr>
  </w:style>
  <w:style w:type="character" w:styleId="CommentReference">
    <w:name w:val="annotation reference"/>
    <w:basedOn w:val="DefaultParagraphFont"/>
    <w:uiPriority w:val="99"/>
    <w:semiHidden/>
    <w:unhideWhenUsed/>
    <w:rsid w:val="00013BAA"/>
    <w:rPr>
      <w:sz w:val="16"/>
      <w:szCs w:val="16"/>
    </w:rPr>
  </w:style>
  <w:style w:type="paragraph" w:styleId="CommentText">
    <w:name w:val="annotation text"/>
    <w:basedOn w:val="Normal"/>
    <w:link w:val="CommentTextChar"/>
    <w:uiPriority w:val="99"/>
    <w:semiHidden/>
    <w:unhideWhenUsed/>
    <w:rsid w:val="00013BA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13BAA"/>
    <w:rPr>
      <w:rFonts w:eastAsia="Times New Roman"/>
    </w:rPr>
  </w:style>
  <w:style w:type="character" w:styleId="UnresolvedMention">
    <w:name w:val="Unresolved Mention"/>
    <w:basedOn w:val="DefaultParagraphFont"/>
    <w:uiPriority w:val="99"/>
    <w:semiHidden/>
    <w:unhideWhenUsed/>
    <w:rsid w:val="00242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ndah.tri.fs@u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33F3D-1D07-4D91-A341-627478F6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9751</Words>
  <Characters>55581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Endah Tri Priyatni</cp:lastModifiedBy>
  <cp:revision>2</cp:revision>
  <cp:lastPrinted>2020-08-30T13:39:00Z</cp:lastPrinted>
  <dcterms:created xsi:type="dcterms:W3CDTF">2021-02-27T13:15:00Z</dcterms:created>
  <dcterms:modified xsi:type="dcterms:W3CDTF">2021-02-27T13:15:00Z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bf32f487-5d3b-3d5b-94fa-9e9b03b64361</vt:lpwstr>
  </property>
  <property fmtid="{D5CDD505-2E9C-101B-9397-08002B2CF9AE}" pid="25" name="KSOProductBuildVer">
    <vt:lpwstr>1033-11.2.0.9669</vt:lpwstr>
  </property>
</Properties>
</file>