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7CE" w:rsidRPr="008567CE" w:rsidRDefault="008567CE" w:rsidP="008567CE">
      <w:pPr>
        <w:jc w:val="center"/>
        <w:rPr>
          <w:rFonts w:ascii="Arial" w:hAnsi="Arial" w:cs="Arial"/>
          <w:b/>
          <w:lang w:val="it-IT"/>
        </w:rPr>
      </w:pPr>
      <w:r w:rsidRPr="008567CE">
        <w:rPr>
          <w:rFonts w:ascii="Arial" w:hAnsi="Arial" w:cs="Arial"/>
          <w:b/>
        </w:rPr>
        <w:t xml:space="preserve">PENGARUH </w:t>
      </w:r>
      <w:r w:rsidRPr="008567CE">
        <w:rPr>
          <w:rFonts w:ascii="Arial" w:hAnsi="Arial" w:cs="Arial"/>
          <w:b/>
          <w:i/>
        </w:rPr>
        <w:t>TOTAL ASSETS TURN OVER, CURRENT RATIO, DEBT TO EQUITY RATIO</w:t>
      </w:r>
      <w:r w:rsidRPr="008567CE">
        <w:rPr>
          <w:rFonts w:ascii="Arial" w:hAnsi="Arial" w:cs="Arial"/>
          <w:b/>
        </w:rPr>
        <w:t xml:space="preserve"> DAN </w:t>
      </w:r>
      <w:r w:rsidRPr="008567CE">
        <w:rPr>
          <w:rFonts w:ascii="Arial" w:hAnsi="Arial" w:cs="Arial"/>
          <w:b/>
          <w:i/>
        </w:rPr>
        <w:t>RETURN ON ASSETS</w:t>
      </w:r>
      <w:r w:rsidRPr="008567CE">
        <w:rPr>
          <w:rFonts w:ascii="Arial" w:hAnsi="Arial" w:cs="Arial"/>
          <w:b/>
        </w:rPr>
        <w:t xml:space="preserve"> TERHADAP NILAI PERUSAHAAN PADA PERUSAHAAN SUB SEKTOR </w:t>
      </w:r>
      <w:r w:rsidRPr="008567CE">
        <w:rPr>
          <w:rFonts w:ascii="Arial" w:hAnsi="Arial" w:cs="Arial"/>
          <w:b/>
          <w:lang w:val="it-IT"/>
        </w:rPr>
        <w:t xml:space="preserve">FARMASI YANG TERDAFTAR DI BURSA  </w:t>
      </w:r>
    </w:p>
    <w:p w:rsidR="008567CE" w:rsidRPr="008567CE" w:rsidRDefault="008567CE" w:rsidP="008567CE">
      <w:pPr>
        <w:jc w:val="center"/>
        <w:rPr>
          <w:rFonts w:ascii="Arial" w:hAnsi="Arial" w:cs="Arial"/>
          <w:b/>
          <w:lang w:val="it-IT"/>
        </w:rPr>
      </w:pPr>
      <w:r w:rsidRPr="008567CE">
        <w:rPr>
          <w:rFonts w:ascii="Arial" w:hAnsi="Arial" w:cs="Arial"/>
          <w:b/>
          <w:lang w:val="it-IT"/>
        </w:rPr>
        <w:t xml:space="preserve">EFEK INDONESIA PERIODE 2015 </w:t>
      </w:r>
      <w:r>
        <w:rPr>
          <w:rFonts w:ascii="Arial" w:hAnsi="Arial" w:cs="Arial"/>
          <w:b/>
          <w:lang w:val="it-IT"/>
        </w:rPr>
        <w:t>–</w:t>
      </w:r>
      <w:r w:rsidRPr="008567CE">
        <w:rPr>
          <w:rFonts w:ascii="Arial" w:hAnsi="Arial" w:cs="Arial"/>
          <w:b/>
          <w:lang w:val="it-IT"/>
        </w:rPr>
        <w:t xml:space="preserve"> 2018</w:t>
      </w:r>
    </w:p>
    <w:p w:rsidR="008567CE" w:rsidRPr="008567CE" w:rsidRDefault="008567CE" w:rsidP="008567CE">
      <w:pPr>
        <w:ind w:left="-720" w:right="-598"/>
        <w:jc w:val="center"/>
        <w:rPr>
          <w:rFonts w:ascii="Arial" w:hAnsi="Arial" w:cs="Arial"/>
          <w:b/>
          <w:lang w:val="id-ID"/>
        </w:rPr>
      </w:pPr>
    </w:p>
    <w:p w:rsidR="008567CE" w:rsidRPr="008567CE" w:rsidRDefault="008567CE" w:rsidP="008567CE">
      <w:pPr>
        <w:ind w:left="-425" w:right="-425"/>
        <w:jc w:val="center"/>
        <w:rPr>
          <w:rFonts w:ascii="Arial" w:hAnsi="Arial" w:cs="Arial"/>
          <w:b/>
          <w:bCs/>
          <w:vertAlign w:val="superscript"/>
        </w:rPr>
      </w:pPr>
      <w:r w:rsidRPr="008567CE">
        <w:rPr>
          <w:rFonts w:ascii="Arial" w:hAnsi="Arial" w:cs="Arial"/>
          <w:b/>
          <w:lang w:val="id-ID"/>
        </w:rPr>
        <w:t>Erlina Novy Indriani</w:t>
      </w:r>
      <w:r w:rsidRPr="008567CE">
        <w:rPr>
          <w:rFonts w:ascii="Arial" w:hAnsi="Arial" w:cs="Arial"/>
          <w:b/>
          <w:bCs/>
          <w:vertAlign w:val="superscript"/>
          <w:lang w:val="id-ID"/>
        </w:rPr>
        <w:t xml:space="preserve"> 1)</w:t>
      </w:r>
    </w:p>
    <w:p w:rsidR="008567CE" w:rsidRPr="008567CE" w:rsidRDefault="008567CE" w:rsidP="008567CE">
      <w:pPr>
        <w:ind w:left="-425" w:right="-425"/>
        <w:jc w:val="center"/>
        <w:rPr>
          <w:rFonts w:ascii="Arial" w:hAnsi="Arial" w:cs="Arial"/>
          <w:b/>
          <w:vertAlign w:val="superscript"/>
        </w:rPr>
      </w:pPr>
      <w:r w:rsidRPr="008567CE">
        <w:rPr>
          <w:rFonts w:ascii="Arial" w:hAnsi="Arial" w:cs="Arial"/>
          <w:b/>
          <w:bCs/>
          <w:vertAlign w:val="superscript"/>
          <w:lang w:val="id-ID"/>
        </w:rPr>
        <w:t xml:space="preserve"> </w:t>
      </w:r>
      <w:r w:rsidRPr="008567CE">
        <w:rPr>
          <w:rFonts w:ascii="Arial" w:hAnsi="Arial" w:cs="Arial"/>
          <w:b/>
          <w:bCs/>
          <w:lang w:val="id-ID"/>
        </w:rPr>
        <w:t>Untung Sriwidodo</w:t>
      </w:r>
      <w:r w:rsidRPr="008567CE">
        <w:rPr>
          <w:rFonts w:ascii="Arial" w:hAnsi="Arial" w:cs="Arial"/>
          <w:b/>
          <w:vertAlign w:val="superscript"/>
          <w:lang w:val="id-ID"/>
        </w:rPr>
        <w:t xml:space="preserve"> 2) </w:t>
      </w:r>
    </w:p>
    <w:p w:rsidR="008567CE" w:rsidRPr="008567CE" w:rsidRDefault="008567CE" w:rsidP="008567CE">
      <w:pPr>
        <w:ind w:left="-425" w:right="-425"/>
        <w:jc w:val="center"/>
        <w:rPr>
          <w:rFonts w:ascii="Arial" w:hAnsi="Arial" w:cs="Arial"/>
          <w:b/>
          <w:lang w:val="id-ID"/>
        </w:rPr>
      </w:pPr>
      <w:r w:rsidRPr="008567CE">
        <w:rPr>
          <w:rFonts w:ascii="Arial" w:hAnsi="Arial" w:cs="Arial"/>
          <w:b/>
          <w:bCs/>
          <w:lang w:val="id-ID"/>
        </w:rPr>
        <w:t>Suprihatmi</w:t>
      </w:r>
      <w:r w:rsidRPr="008567CE">
        <w:rPr>
          <w:rFonts w:ascii="Arial" w:hAnsi="Arial" w:cs="Arial"/>
          <w:b/>
          <w:bCs/>
        </w:rPr>
        <w:t xml:space="preserve"> Sri Wardiningsih</w:t>
      </w:r>
      <w:r w:rsidRPr="008567CE">
        <w:rPr>
          <w:rFonts w:ascii="Arial" w:hAnsi="Arial" w:cs="Arial"/>
          <w:b/>
          <w:vertAlign w:val="superscript"/>
          <w:lang w:val="id-ID"/>
        </w:rPr>
        <w:t xml:space="preserve"> 3)</w:t>
      </w:r>
    </w:p>
    <w:p w:rsidR="008567CE" w:rsidRPr="008567CE" w:rsidRDefault="008567CE" w:rsidP="008567CE">
      <w:pPr>
        <w:ind w:left="-425" w:right="-425"/>
        <w:jc w:val="center"/>
        <w:rPr>
          <w:rFonts w:ascii="Arial" w:hAnsi="Arial" w:cs="Arial"/>
        </w:rPr>
      </w:pPr>
      <w:r w:rsidRPr="008567CE">
        <w:rPr>
          <w:rFonts w:ascii="Arial" w:hAnsi="Arial" w:cs="Arial"/>
          <w:vertAlign w:val="superscript"/>
          <w:lang w:val="id-ID"/>
        </w:rPr>
        <w:t xml:space="preserve">1, 2, 3) </w:t>
      </w:r>
      <w:r w:rsidRPr="008567CE">
        <w:rPr>
          <w:rFonts w:ascii="Arial" w:hAnsi="Arial" w:cs="Arial"/>
          <w:lang w:val="id-ID"/>
        </w:rPr>
        <w:t>Program Studi Manajemen Fakultas Ekonomi Universitas Slamet Riyadi Surakarta</w:t>
      </w:r>
    </w:p>
    <w:p w:rsidR="008567CE" w:rsidRDefault="008567CE" w:rsidP="008567CE">
      <w:pPr>
        <w:pStyle w:val="BodyTextIndent"/>
        <w:spacing w:line="240" w:lineRule="auto"/>
        <w:ind w:left="2520" w:firstLine="360"/>
        <w:jc w:val="left"/>
        <w:rPr>
          <w:lang w:val="id-ID"/>
        </w:rPr>
      </w:pPr>
      <w:r w:rsidRPr="008567CE">
        <w:rPr>
          <w:lang w:val="id-ID"/>
        </w:rPr>
        <w:t xml:space="preserve">e-mail: </w:t>
      </w:r>
      <w:r w:rsidRPr="008567CE">
        <w:rPr>
          <w:vertAlign w:val="superscript"/>
          <w:lang w:val="id-ID"/>
        </w:rPr>
        <w:t>1)</w:t>
      </w:r>
      <w:r w:rsidRPr="008567CE">
        <w:rPr>
          <w:lang w:val="id-ID"/>
        </w:rPr>
        <w:t xml:space="preserve"> erlinanovy</w:t>
      </w:r>
      <w:hyperlink r:id="rId8" w:history="1">
        <w:r w:rsidRPr="008567CE">
          <w:rPr>
            <w:rStyle w:val="Hyperlink"/>
            <w:color w:val="auto"/>
            <w:u w:val="none"/>
            <w:lang w:val="id-ID"/>
          </w:rPr>
          <w:t>@gmail.co</w:t>
        </w:r>
      </w:hyperlink>
      <w:r w:rsidRPr="008567CE">
        <w:rPr>
          <w:lang w:val="id-ID"/>
        </w:rPr>
        <w:t>m</w:t>
      </w:r>
    </w:p>
    <w:p w:rsidR="003B6837" w:rsidRDefault="00733869" w:rsidP="00733869">
      <w:pPr>
        <w:pStyle w:val="BodyTextIndent"/>
        <w:spacing w:line="240" w:lineRule="auto"/>
        <w:ind w:left="2520" w:firstLine="1024"/>
        <w:jc w:val="left"/>
        <w:rPr>
          <w:lang w:val="id-ID"/>
        </w:rPr>
      </w:pPr>
      <w:r>
        <w:rPr>
          <w:vertAlign w:val="superscript"/>
          <w:lang w:val="id-ID"/>
        </w:rPr>
        <w:t xml:space="preserve">  </w:t>
      </w:r>
      <w:r w:rsidR="003B6837" w:rsidRPr="00733869">
        <w:rPr>
          <w:vertAlign w:val="superscript"/>
          <w:lang w:val="id-ID"/>
        </w:rPr>
        <w:t>2)</w:t>
      </w:r>
      <w:r>
        <w:rPr>
          <w:lang w:val="id-ID"/>
        </w:rPr>
        <w:t xml:space="preserve"> untung_sriwidodo@yahoo.com</w:t>
      </w:r>
    </w:p>
    <w:p w:rsidR="003B6837" w:rsidRPr="008567CE" w:rsidRDefault="00733869" w:rsidP="00733869">
      <w:pPr>
        <w:pStyle w:val="BodyTextIndent"/>
        <w:spacing w:line="240" w:lineRule="auto"/>
        <w:ind w:left="2520" w:firstLine="1024"/>
        <w:jc w:val="left"/>
        <w:rPr>
          <w:lang w:val="id-ID"/>
        </w:rPr>
      </w:pPr>
      <w:r>
        <w:rPr>
          <w:vertAlign w:val="superscript"/>
          <w:lang w:val="id-ID"/>
        </w:rPr>
        <w:t xml:space="preserve">  </w:t>
      </w:r>
      <w:r w:rsidR="003B6837" w:rsidRPr="00733869">
        <w:rPr>
          <w:vertAlign w:val="superscript"/>
          <w:lang w:val="id-ID"/>
        </w:rPr>
        <w:t>3)</w:t>
      </w:r>
      <w:r>
        <w:rPr>
          <w:lang w:val="id-ID"/>
        </w:rPr>
        <w:t xml:space="preserve"> bupri1960@gmail.com</w:t>
      </w:r>
    </w:p>
    <w:p w:rsidR="008567CE" w:rsidRPr="008567CE" w:rsidRDefault="008567CE" w:rsidP="008567CE">
      <w:pPr>
        <w:pStyle w:val="BodyTextIndent"/>
        <w:spacing w:line="240" w:lineRule="auto"/>
        <w:jc w:val="left"/>
      </w:pPr>
      <w:r w:rsidRPr="008567CE">
        <w:rPr>
          <w:lang w:val="id-ID"/>
        </w:rPr>
        <w:tab/>
      </w:r>
      <w:r w:rsidRPr="008567CE">
        <w:rPr>
          <w:lang w:val="id-ID"/>
        </w:rPr>
        <w:tab/>
      </w:r>
      <w:r w:rsidRPr="008567CE">
        <w:rPr>
          <w:lang w:val="id-ID"/>
        </w:rPr>
        <w:tab/>
      </w:r>
      <w:r w:rsidRPr="008567CE">
        <w:rPr>
          <w:lang w:val="id-ID"/>
        </w:rPr>
        <w:tab/>
      </w:r>
      <w:r w:rsidRPr="008567CE">
        <w:rPr>
          <w:lang w:val="id-ID"/>
        </w:rPr>
        <w:tab/>
      </w:r>
      <w:r w:rsidRPr="008567CE">
        <w:rPr>
          <w:vertAlign w:val="superscript"/>
          <w:lang w:val="es-ES"/>
        </w:rPr>
        <w:tab/>
      </w:r>
    </w:p>
    <w:p w:rsidR="008567CE" w:rsidRPr="008567CE" w:rsidRDefault="008567CE" w:rsidP="008567CE">
      <w:pPr>
        <w:pStyle w:val="BodyTextIndent"/>
        <w:spacing w:line="240" w:lineRule="auto"/>
        <w:ind w:left="0" w:firstLine="0"/>
        <w:jc w:val="center"/>
        <w:rPr>
          <w:b/>
          <w:i/>
          <w:lang w:val="id-ID"/>
        </w:rPr>
      </w:pPr>
      <w:r w:rsidRPr="008567CE">
        <w:rPr>
          <w:b/>
          <w:i/>
          <w:lang w:val="id-ID"/>
        </w:rPr>
        <w:t>ABSTRACT</w:t>
      </w:r>
    </w:p>
    <w:p w:rsidR="008567CE" w:rsidRPr="008567CE" w:rsidRDefault="008567CE" w:rsidP="008567CE">
      <w:pPr>
        <w:pStyle w:val="BodyTextIndent"/>
        <w:spacing w:line="240" w:lineRule="auto"/>
        <w:ind w:left="0" w:firstLine="0"/>
        <w:jc w:val="center"/>
        <w:rPr>
          <w:b/>
          <w:i/>
          <w:lang w:val="id-ID"/>
        </w:rPr>
      </w:pPr>
    </w:p>
    <w:p w:rsidR="008567CE" w:rsidRPr="008567CE" w:rsidRDefault="008567CE" w:rsidP="008567CE">
      <w:pPr>
        <w:pStyle w:val="BodyTextIndent"/>
        <w:tabs>
          <w:tab w:val="clear" w:pos="540"/>
        </w:tabs>
        <w:spacing w:line="240" w:lineRule="auto"/>
        <w:ind w:left="567" w:right="510" w:firstLine="567"/>
        <w:rPr>
          <w:i/>
          <w:iCs/>
        </w:rPr>
      </w:pPr>
      <w:r w:rsidRPr="008567CE">
        <w:rPr>
          <w:i/>
          <w:iCs/>
          <w:lang w:val="id-ID"/>
        </w:rPr>
        <w:t>The population in this research is all pharmaceutical companies listed on the Indonesia Stock Exchange</w:t>
      </w:r>
      <w:r w:rsidRPr="008567CE">
        <w:rPr>
          <w:i/>
          <w:iCs/>
        </w:rPr>
        <w:t xml:space="preserve"> year</w:t>
      </w:r>
      <w:r w:rsidRPr="008567CE">
        <w:rPr>
          <w:i/>
          <w:iCs/>
          <w:lang w:val="id-ID"/>
        </w:rPr>
        <w:t xml:space="preserve"> 2015</w:t>
      </w:r>
      <w:r w:rsidRPr="008567CE">
        <w:rPr>
          <w:i/>
          <w:iCs/>
        </w:rPr>
        <w:t xml:space="preserve"> </w:t>
      </w:r>
      <w:r w:rsidRPr="008567CE">
        <w:rPr>
          <w:i/>
          <w:iCs/>
          <w:lang w:val="id-ID"/>
        </w:rPr>
        <w:t>-</w:t>
      </w:r>
      <w:r w:rsidRPr="008567CE">
        <w:rPr>
          <w:i/>
          <w:iCs/>
        </w:rPr>
        <w:t xml:space="preserve"> </w:t>
      </w:r>
      <w:r w:rsidRPr="008567CE">
        <w:rPr>
          <w:i/>
          <w:iCs/>
          <w:lang w:val="id-ID"/>
        </w:rPr>
        <w:t>2018. Sampling techniques by using the purposive sampling technique obtained as much as 7 out of 10 companies. Data analysis methods using classic assumptions, multiple linear regression analyses, t tests, F tests, and coefficient of determination (R</w:t>
      </w:r>
      <w:r w:rsidRPr="008567CE">
        <w:rPr>
          <w:i/>
          <w:iCs/>
          <w:vertAlign w:val="superscript"/>
        </w:rPr>
        <w:t>2</w:t>
      </w:r>
      <w:r w:rsidRPr="008567CE">
        <w:rPr>
          <w:i/>
          <w:iCs/>
          <w:lang w:val="id-ID"/>
        </w:rPr>
        <w:t>). The results of T-Test analysis show that profitability has significant effect on the company's value because it has a significance value, total assets turn over significantly affect the value of the company because it has a significance value of, current ratio sig</w:t>
      </w:r>
      <w:bookmarkStart w:id="0" w:name="_GoBack"/>
      <w:bookmarkEnd w:id="0"/>
      <w:r w:rsidRPr="008567CE">
        <w:rPr>
          <w:i/>
          <w:iCs/>
          <w:lang w:val="id-ID"/>
        </w:rPr>
        <w:t xml:space="preserve">nificantly affects the value of the company because it has a significance value, debt to equity ratio has significant effect on the company's value as it has a significance value. The F test results show that total assets turn over, current ratio, debt to equity ratio, and return on assets have significant effect on the company's value because of the significance value. </w:t>
      </w:r>
    </w:p>
    <w:p w:rsidR="008567CE" w:rsidRPr="008567CE" w:rsidRDefault="008567CE" w:rsidP="008567CE">
      <w:pPr>
        <w:pStyle w:val="BodyTextIndent"/>
        <w:tabs>
          <w:tab w:val="clear" w:pos="540"/>
        </w:tabs>
        <w:spacing w:line="240" w:lineRule="auto"/>
        <w:ind w:left="567" w:right="510" w:firstLine="0"/>
        <w:rPr>
          <w:i/>
          <w:iCs/>
        </w:rPr>
      </w:pPr>
    </w:p>
    <w:p w:rsidR="008567CE" w:rsidRPr="008567CE" w:rsidRDefault="008567CE" w:rsidP="008567CE">
      <w:pPr>
        <w:pStyle w:val="BodyTextIndent"/>
        <w:tabs>
          <w:tab w:val="clear" w:pos="540"/>
        </w:tabs>
        <w:spacing w:line="240" w:lineRule="auto"/>
        <w:ind w:left="1701" w:right="510" w:hanging="1134"/>
        <w:rPr>
          <w:i/>
          <w:iCs/>
        </w:rPr>
      </w:pPr>
      <w:r w:rsidRPr="008567CE">
        <w:rPr>
          <w:b/>
          <w:i/>
          <w:iCs/>
          <w:lang w:val="id-ID"/>
        </w:rPr>
        <w:t>Keywords</w:t>
      </w:r>
      <w:r w:rsidRPr="008567CE">
        <w:rPr>
          <w:i/>
          <w:iCs/>
          <w:lang w:val="id-ID"/>
        </w:rPr>
        <w:t>: Total Assets Turn Over, Current Ratio, Debt to Equity Ratio, Retun</w:t>
      </w:r>
      <w:r>
        <w:rPr>
          <w:i/>
          <w:iCs/>
          <w:lang w:val="id-ID"/>
        </w:rPr>
        <w:t xml:space="preserve"> o</w:t>
      </w:r>
      <w:r w:rsidRPr="008567CE">
        <w:rPr>
          <w:i/>
          <w:iCs/>
          <w:lang w:val="id-ID"/>
        </w:rPr>
        <w:t xml:space="preserve">n Assets, </w:t>
      </w:r>
      <w:r w:rsidRPr="008567CE">
        <w:rPr>
          <w:i/>
          <w:iCs/>
        </w:rPr>
        <w:t>Company Value</w:t>
      </w:r>
      <w:r w:rsidRPr="008567CE">
        <w:rPr>
          <w:i/>
          <w:iCs/>
          <w:lang w:val="id-ID"/>
        </w:rPr>
        <w:t>.</w:t>
      </w:r>
    </w:p>
    <w:p w:rsidR="008567CE" w:rsidRDefault="008567CE" w:rsidP="008567CE">
      <w:pPr>
        <w:pStyle w:val="BodyTextIndent"/>
        <w:spacing w:line="240" w:lineRule="auto"/>
        <w:ind w:left="0" w:firstLine="0"/>
        <w:rPr>
          <w:b/>
          <w:bCs/>
          <w:lang w:val="id-ID"/>
        </w:rPr>
      </w:pPr>
    </w:p>
    <w:p w:rsidR="008567CE" w:rsidRDefault="008567CE" w:rsidP="008567CE">
      <w:pPr>
        <w:pStyle w:val="BodyTextIndent"/>
        <w:spacing w:line="240" w:lineRule="auto"/>
        <w:ind w:left="0" w:firstLine="0"/>
        <w:rPr>
          <w:b/>
          <w:bCs/>
          <w:lang w:val="id-ID"/>
        </w:rPr>
      </w:pPr>
    </w:p>
    <w:p w:rsidR="008567CE" w:rsidRPr="008567CE" w:rsidRDefault="008567CE" w:rsidP="008567CE">
      <w:pPr>
        <w:pStyle w:val="BodyTextIndent"/>
        <w:spacing w:line="240" w:lineRule="auto"/>
        <w:ind w:left="0" w:firstLine="0"/>
        <w:rPr>
          <w:b/>
          <w:bCs/>
          <w:lang w:val="id-ID"/>
        </w:rPr>
      </w:pPr>
      <w:r w:rsidRPr="008567CE">
        <w:rPr>
          <w:b/>
          <w:bCs/>
          <w:lang w:val="id-ID"/>
        </w:rPr>
        <w:t>PENDAHULUAN</w:t>
      </w:r>
    </w:p>
    <w:p w:rsidR="008567CE" w:rsidRPr="008567CE" w:rsidRDefault="008567CE" w:rsidP="008567CE">
      <w:pPr>
        <w:autoSpaceDE w:val="0"/>
        <w:autoSpaceDN w:val="0"/>
        <w:adjustRightInd w:val="0"/>
        <w:ind w:firstLine="720"/>
        <w:jc w:val="both"/>
        <w:rPr>
          <w:lang w:val="id-ID"/>
        </w:rPr>
      </w:pPr>
      <w:r w:rsidRPr="008567CE">
        <w:rPr>
          <w:lang w:val="id-ID"/>
        </w:rPr>
        <w:t xml:space="preserve">Nilai perusahaan dapat menjadi gambaran atas keadaan perusahaan yang dapat mempengaruhi persepsi investor terhadap perusahaan yang bersangkutan. Semakin baik nilai perusahaan maka tingkat keyakinan calon investor akan semakin bertambah. Salah satu rasio mengukur nilai perusahaan dengan menggunakan </w:t>
      </w:r>
      <w:r w:rsidRPr="008567CE">
        <w:rPr>
          <w:i/>
          <w:lang w:val="id-ID"/>
        </w:rPr>
        <w:t>Price to Book Value</w:t>
      </w:r>
      <w:r w:rsidRPr="008567CE">
        <w:rPr>
          <w:lang w:val="id-ID"/>
        </w:rPr>
        <w:t xml:space="preserve"> (PBV). Rasio ini memberikan indi</w:t>
      </w:r>
      <w:r w:rsidRPr="008567CE">
        <w:t>k</w:t>
      </w:r>
      <w:r w:rsidRPr="008567CE">
        <w:rPr>
          <w:lang w:val="id-ID"/>
        </w:rPr>
        <w:t>ator bagi manajemen tentang bagaiman</w:t>
      </w:r>
      <w:r>
        <w:rPr>
          <w:lang w:val="id-ID"/>
        </w:rPr>
        <w:t>a pandangan investor terhadap ri</w:t>
      </w:r>
      <w:r w:rsidRPr="008567CE">
        <w:rPr>
          <w:lang w:val="id-ID"/>
        </w:rPr>
        <w:t>siko dan prospek perusahaan di masa depan.</w:t>
      </w:r>
    </w:p>
    <w:p w:rsidR="008567CE" w:rsidRPr="008567CE" w:rsidRDefault="008567CE" w:rsidP="008567CE">
      <w:pPr>
        <w:pStyle w:val="Default"/>
        <w:ind w:firstLine="720"/>
        <w:jc w:val="both"/>
        <w:rPr>
          <w:lang w:val="id-ID"/>
        </w:rPr>
      </w:pPr>
      <w:r w:rsidRPr="008567CE">
        <w:rPr>
          <w:lang w:val="id-ID"/>
        </w:rPr>
        <w:t>Salah satu sektor usaha yang terdaftar di Bursa Efek Indonesia adalah sektor farmasi. Sektor farmasi memiliki peran dalam reformasi di</w:t>
      </w:r>
      <w:r w:rsidRPr="008567CE">
        <w:t xml:space="preserve"> </w:t>
      </w:r>
      <w:r w:rsidRPr="008567CE">
        <w:rPr>
          <w:lang w:val="id-ID"/>
        </w:rPr>
        <w:t>bidang kesehatan. Dalam permasalahan kesehatan yang terjadi pada umumnya sangat berkaitan dengan ketersediaan obat-obatan yang dibutuhkan oleh masyarakat. Banyak perusahaan farmasi sebagai penghasil obat-obatan berdiri di Indonesia, baik itu perusahaan asing maupun perusahaan nasional.</w:t>
      </w:r>
    </w:p>
    <w:p w:rsidR="008567CE" w:rsidRPr="008567CE" w:rsidRDefault="008567CE" w:rsidP="008567CE">
      <w:pPr>
        <w:pStyle w:val="Default"/>
        <w:ind w:firstLine="720"/>
        <w:jc w:val="both"/>
        <w:rPr>
          <w:lang w:val="id-ID"/>
        </w:rPr>
      </w:pPr>
      <w:r w:rsidRPr="008567CE">
        <w:rPr>
          <w:lang w:val="id-ID"/>
        </w:rPr>
        <w:t xml:space="preserve">Laporan keuangan perusahaan menjadi bahan pokok untuk menentukan investasi dalam bentuk saham melalui analisis fundamental. Setiap perusahaan yang sudah </w:t>
      </w:r>
      <w:r w:rsidRPr="008567CE">
        <w:rPr>
          <w:i/>
          <w:lang w:val="id-ID"/>
        </w:rPr>
        <w:t>go public</w:t>
      </w:r>
      <w:r w:rsidRPr="008567CE">
        <w:rPr>
          <w:lang w:val="id-ID"/>
        </w:rPr>
        <w:t xml:space="preserve"> akan mempublikasikan laporan keuangan setiap periode untuk memberikan informasi kepada pihak-pihak y</w:t>
      </w:r>
      <w:r>
        <w:rPr>
          <w:lang w:val="id-ID"/>
        </w:rPr>
        <w:t>ang berkepentingan seperti manaj</w:t>
      </w:r>
      <w:r w:rsidRPr="008567CE">
        <w:rPr>
          <w:lang w:val="id-ID"/>
        </w:rPr>
        <w:t xml:space="preserve">er, pemerintah, investor dan lain sebagainya. Bagi investor laporan keuangan tersebut sangat penting untuk menganalisis saham yang akan dibeli dengan pendekatan fundamental. Dengan demikian maka para investor dapat memprediksi </w:t>
      </w:r>
      <w:r w:rsidRPr="008567CE">
        <w:rPr>
          <w:lang w:val="id-ID"/>
        </w:rPr>
        <w:lastRenderedPageBreak/>
        <w:t xml:space="preserve">saham yang bisa memberikan keuntungan. Untuk dapat memperoleh gambaran perkembangan finansial perusahaan perlu mengadakan analisis atau interpretasi terhadap data keuangan dari perusahaan yang bersangkutan, dimana data tersebut dapat tercermin dari laporan keuangan. Ukuran yang sering digunakan dalam analisis fundamental adalah rasio keuangan. Dalam laporan keuangan sebuah perusahaan akan terdapat rasio-rasio yang akan menjadi pertimbangan para investor untuk berinvestasi. Rasio keuangan tersebut adalah likuiditas, solvabilitas, profitabilitas, aktivitas dan nilai pasar. Analisis rasio keuangan perusahaan digunakan karena dianggap dapat memberikan gambaran terhadap nilai perusahaan. </w:t>
      </w:r>
    </w:p>
    <w:p w:rsidR="008567CE" w:rsidRPr="008567CE" w:rsidRDefault="008567CE" w:rsidP="008567CE">
      <w:pPr>
        <w:pStyle w:val="Default"/>
        <w:ind w:firstLine="720"/>
        <w:jc w:val="both"/>
        <w:rPr>
          <w:lang w:val="id-ID"/>
        </w:rPr>
      </w:pPr>
      <w:r w:rsidRPr="008567CE">
        <w:rPr>
          <w:lang w:val="id-ID"/>
        </w:rPr>
        <w:t>Sutrisno (2012:</w:t>
      </w:r>
      <w:r w:rsidRPr="008567CE">
        <w:t xml:space="preserve"> </w:t>
      </w:r>
      <w:r w:rsidRPr="008567CE">
        <w:rPr>
          <w:lang w:val="id-ID"/>
        </w:rPr>
        <w:t>215) menyatakan bahwa rasio likuiditas adalah rasio yang menunjukkan kemampuan perusahaan untuk membayar kewajiban-kewajibannya yang segera harus dipenuhi.</w:t>
      </w:r>
      <w:r w:rsidRPr="008567CE">
        <w:t xml:space="preserve"> </w:t>
      </w:r>
      <w:r w:rsidRPr="008567CE">
        <w:rPr>
          <w:lang w:val="id-ID"/>
        </w:rPr>
        <w:t xml:space="preserve">Kewajiban yang harus segera dipenuhi adalah </w:t>
      </w:r>
      <w:r w:rsidR="002B34AB">
        <w:rPr>
          <w:lang w:val="id-ID"/>
        </w:rPr>
        <w:t>utang</w:t>
      </w:r>
      <w:r w:rsidRPr="008567CE">
        <w:rPr>
          <w:lang w:val="id-ID"/>
        </w:rPr>
        <w:t xml:space="preserve"> jangka pendek. Dalam penelitian ini rasio yang digunakan untuk mengukur tingkat likuiditas perusahaan adalah </w:t>
      </w:r>
      <w:r w:rsidRPr="008567CE">
        <w:rPr>
          <w:i/>
          <w:iCs/>
          <w:lang w:val="id-ID"/>
        </w:rPr>
        <w:t>Current Ratio</w:t>
      </w:r>
      <w:r w:rsidRPr="008567CE">
        <w:rPr>
          <w:lang w:val="id-ID"/>
        </w:rPr>
        <w:t xml:space="preserve">. </w:t>
      </w:r>
      <w:r w:rsidRPr="008567CE">
        <w:rPr>
          <w:i/>
          <w:lang w:val="id-ID"/>
        </w:rPr>
        <w:t>Current ratio</w:t>
      </w:r>
      <w:r w:rsidRPr="008567CE">
        <w:t xml:space="preserve"> </w:t>
      </w:r>
      <w:r w:rsidRPr="008567CE">
        <w:rPr>
          <w:lang w:val="id-ID"/>
        </w:rPr>
        <w:t xml:space="preserve">merupakan ukuran yang digunakan untuk mengetahui kesanggupan perusahaan untuk memenuhi kewajiban jangka pendek, karena rasio ini menunjukkan seberapa jauh tuntutan dari kreditur jangka pendek dapat dipenuhi oleh aktiva yang diperkirakan menjadi uang tunai dalam periode yang sama dengan jatuh tempo </w:t>
      </w:r>
      <w:r w:rsidR="002B34AB">
        <w:rPr>
          <w:lang w:val="id-ID"/>
        </w:rPr>
        <w:t>utang</w:t>
      </w:r>
      <w:r w:rsidRPr="008567CE">
        <w:rPr>
          <w:lang w:val="id-ID"/>
        </w:rPr>
        <w:t xml:space="preserve">. Ini berarti, semakin tinggi tingkat </w:t>
      </w:r>
      <w:r w:rsidRPr="008567CE">
        <w:rPr>
          <w:i/>
          <w:lang w:val="id-ID"/>
        </w:rPr>
        <w:t>current ratio</w:t>
      </w:r>
      <w:r w:rsidRPr="008567CE">
        <w:rPr>
          <w:lang w:val="id-ID"/>
        </w:rPr>
        <w:t xml:space="preserve"> maka akan berpengaruh baik terhadap kinerja keuangan perusahaan dan sebaliknya. Dalam penelitian ini </w:t>
      </w:r>
      <w:r w:rsidRPr="008567CE">
        <w:rPr>
          <w:i/>
          <w:lang w:val="id-ID"/>
        </w:rPr>
        <w:t>current ratio</w:t>
      </w:r>
      <w:r w:rsidRPr="008567CE">
        <w:rPr>
          <w:lang w:val="id-ID"/>
        </w:rPr>
        <w:t xml:space="preserve"> dipilih karena tingkat likuiditas perusahaan sangat diperhatikan oleh para investor, likuiditas perusahaan dalam jangka pendek yang tinggi akan memberikan keyakinan kepada investor terhadap kemampuan perusahaan untuk membayarkan dividen.        </w:t>
      </w:r>
    </w:p>
    <w:p w:rsidR="008567CE" w:rsidRPr="008567CE" w:rsidRDefault="008567CE" w:rsidP="008567CE">
      <w:pPr>
        <w:pStyle w:val="Default"/>
        <w:ind w:firstLine="720"/>
        <w:jc w:val="both"/>
        <w:rPr>
          <w:color w:val="auto"/>
          <w:lang w:val="id-ID"/>
        </w:rPr>
      </w:pPr>
      <w:proofErr w:type="gramStart"/>
      <w:r w:rsidRPr="008567CE">
        <w:t xml:space="preserve">Husnan dan Pudjiastuti </w:t>
      </w:r>
      <w:r w:rsidRPr="008567CE">
        <w:rPr>
          <w:lang w:val="id-ID"/>
        </w:rPr>
        <w:t>(2012:</w:t>
      </w:r>
      <w:r w:rsidRPr="008567CE">
        <w:t xml:space="preserve"> </w:t>
      </w:r>
      <w:r w:rsidRPr="008567CE">
        <w:rPr>
          <w:lang w:val="id-ID"/>
        </w:rPr>
        <w:t>72) menyatakan solvabilitas adalah rasio kemampuan perusahaan untuk memenuhi kewajiban keuangannya.</w:t>
      </w:r>
      <w:proofErr w:type="gramEnd"/>
      <w:r w:rsidRPr="008567CE">
        <w:rPr>
          <w:lang w:val="id-ID"/>
        </w:rPr>
        <w:t xml:space="preserve"> Perusahaan dikatakan solvabel jika perusahaan memiliki aktiva atau kekayaan yang cukup untuk melunasi seluruh utang-utangnya. Dalam penelitian ini rasio solvabilitas yang digunakan adalah </w:t>
      </w:r>
      <w:r w:rsidRPr="008567CE">
        <w:rPr>
          <w:i/>
          <w:iCs/>
          <w:lang w:val="id-ID"/>
        </w:rPr>
        <w:t>Debt to Equity Ratio</w:t>
      </w:r>
      <w:r w:rsidRPr="008567CE">
        <w:rPr>
          <w:lang w:val="id-ID"/>
        </w:rPr>
        <w:t xml:space="preserve">. </w:t>
      </w:r>
      <w:r w:rsidRPr="008567CE">
        <w:rPr>
          <w:i/>
          <w:iCs/>
          <w:lang w:val="id-ID"/>
        </w:rPr>
        <w:t xml:space="preserve">Debt to Equity Ratio </w:t>
      </w:r>
      <w:r w:rsidRPr="008567CE">
        <w:rPr>
          <w:lang w:val="id-ID"/>
        </w:rPr>
        <w:t>merupakan rasio utang yang paling sering digunakan. Besarnya utang yang terdapat dalam struktur modal perusahaan sangat penting untuk memahami pertimbangan antara r</w:t>
      </w:r>
      <w:r w:rsidRPr="008567CE">
        <w:t>i</w:t>
      </w:r>
      <w:r w:rsidRPr="008567CE">
        <w:rPr>
          <w:lang w:val="id-ID"/>
        </w:rPr>
        <w:t>siko dan laba yang didapat. Utang membawa r</w:t>
      </w:r>
      <w:r w:rsidRPr="008567CE">
        <w:t>i</w:t>
      </w:r>
      <w:r w:rsidRPr="008567CE">
        <w:rPr>
          <w:lang w:val="id-ID"/>
        </w:rPr>
        <w:t>siko karena setiap utang pada umumnya akan menimbulkan keterikatan yang tetap bagi perusahaan berupa kewajiban untuk membayar beban bunga beserta cicilan kewajiban pokoknya secara periodik. Besarnya rasio ini menandakan besarnya keterikatan suatu perusahaan dibiayai oleh utang-utangnya</w:t>
      </w:r>
      <w:r w:rsidRPr="008567CE">
        <w:t>, s</w:t>
      </w:r>
      <w:r w:rsidRPr="008567CE">
        <w:rPr>
          <w:lang w:val="id-ID"/>
        </w:rPr>
        <w:t>ehingga r</w:t>
      </w:r>
      <w:r w:rsidRPr="008567CE">
        <w:t>i</w:t>
      </w:r>
      <w:r w:rsidRPr="008567CE">
        <w:rPr>
          <w:lang w:val="id-ID"/>
        </w:rPr>
        <w:t>siko yang dihadapi suatu perusahaan semakin tinggi.</w:t>
      </w:r>
      <w:r w:rsidRPr="008567CE">
        <w:rPr>
          <w:color w:val="auto"/>
          <w:lang w:val="id-ID"/>
        </w:rPr>
        <w:t xml:space="preserve"> </w:t>
      </w:r>
    </w:p>
    <w:p w:rsidR="008567CE" w:rsidRPr="008567CE" w:rsidRDefault="008567CE" w:rsidP="008567CE">
      <w:pPr>
        <w:autoSpaceDE w:val="0"/>
        <w:autoSpaceDN w:val="0"/>
        <w:adjustRightInd w:val="0"/>
        <w:ind w:firstLine="720"/>
        <w:jc w:val="both"/>
        <w:rPr>
          <w:lang w:val="id-ID"/>
        </w:rPr>
      </w:pPr>
      <w:r w:rsidRPr="008567CE">
        <w:rPr>
          <w:lang w:val="id-ID"/>
        </w:rPr>
        <w:t>Wiagustini (2014:</w:t>
      </w:r>
      <w:r w:rsidRPr="008567CE">
        <w:t xml:space="preserve"> </w:t>
      </w:r>
      <w:r w:rsidRPr="008567CE">
        <w:rPr>
          <w:lang w:val="id-ID"/>
        </w:rPr>
        <w:t xml:space="preserve">86) menyatakan rasio profitabilitas merupakan rasio yang menunjukkan kemampuan perusahaan memperoleh laba atau ukuran efektivitas pengelolaan manajemen perusahaan. Dalam penelitian ini rasio penilian yang digunakan adalah </w:t>
      </w:r>
      <w:r w:rsidRPr="008567CE">
        <w:rPr>
          <w:i/>
          <w:iCs/>
          <w:lang w:val="id-ID"/>
        </w:rPr>
        <w:t>Return On Assets</w:t>
      </w:r>
      <w:r w:rsidRPr="008567CE">
        <w:rPr>
          <w:lang w:val="id-ID"/>
        </w:rPr>
        <w:t xml:space="preserve">. </w:t>
      </w:r>
      <w:r w:rsidRPr="008567CE">
        <w:rPr>
          <w:i/>
          <w:lang w:val="id-ID"/>
        </w:rPr>
        <w:t>Return On Assets</w:t>
      </w:r>
      <w:r w:rsidRPr="008567CE">
        <w:rPr>
          <w:lang w:val="id-ID"/>
        </w:rPr>
        <w:t xml:space="preserve"> menggambarkan kemampuann perusahaan untuk menghasilkan keuntungan dari setiap satu </w:t>
      </w:r>
      <w:r w:rsidRPr="008567CE">
        <w:t>r</w:t>
      </w:r>
      <w:r w:rsidRPr="008567CE">
        <w:rPr>
          <w:lang w:val="id-ID"/>
        </w:rPr>
        <w:t xml:space="preserve">upiah </w:t>
      </w:r>
      <w:r w:rsidRPr="008567CE">
        <w:rPr>
          <w:i/>
          <w:lang w:val="id-ID"/>
        </w:rPr>
        <w:t>asset</w:t>
      </w:r>
      <w:r w:rsidRPr="008567CE">
        <w:rPr>
          <w:lang w:val="id-ID"/>
        </w:rPr>
        <w:t xml:space="preserve"> yang digunakan. Dengan mengetahui rasio ini, kita bisa menilai apakah perusahaan efisiensi dalam memanfaatkan aktivanya dalam kegiatan operasional perusahaan.</w:t>
      </w:r>
    </w:p>
    <w:p w:rsidR="008567CE" w:rsidRPr="008567CE" w:rsidRDefault="008567CE" w:rsidP="008567CE">
      <w:pPr>
        <w:autoSpaceDE w:val="0"/>
        <w:autoSpaceDN w:val="0"/>
        <w:adjustRightInd w:val="0"/>
        <w:ind w:firstLine="720"/>
        <w:jc w:val="both"/>
        <w:rPr>
          <w:lang w:val="id-ID"/>
        </w:rPr>
      </w:pPr>
      <w:r w:rsidRPr="008567CE">
        <w:rPr>
          <w:lang w:val="id-ID"/>
        </w:rPr>
        <w:t>“Nilai perusahaan adalah nilai jual sebuah perusahaan sebagai suatu bisnis yang sedang beroperasi. Adanya kelebihan nilai jual di</w:t>
      </w:r>
      <w:r w:rsidRPr="008567CE">
        <w:t>a</w:t>
      </w:r>
      <w:r w:rsidRPr="008567CE">
        <w:rPr>
          <w:lang w:val="id-ID"/>
        </w:rPr>
        <w:t>tas nilai likuidasi adalah nilai dari organisasi manajemen yang menjalankan perusahaan itu” (Sartono, 2010:</w:t>
      </w:r>
      <w:r w:rsidRPr="008567CE">
        <w:t xml:space="preserve"> </w:t>
      </w:r>
      <w:r w:rsidRPr="008567CE">
        <w:rPr>
          <w:lang w:val="id-ID"/>
        </w:rPr>
        <w:t>487). Hal tersebut menunjukkan bahwa nilai perusahaan adalah presepsi investor terhadap tingkat keberhasilan perusahaan yang sering dikaitkan dengan harga saham.</w:t>
      </w:r>
    </w:p>
    <w:p w:rsidR="008567CE" w:rsidRPr="008567CE" w:rsidRDefault="008567CE" w:rsidP="008567CE">
      <w:pPr>
        <w:autoSpaceDE w:val="0"/>
        <w:autoSpaceDN w:val="0"/>
        <w:adjustRightInd w:val="0"/>
        <w:ind w:firstLine="720"/>
        <w:jc w:val="both"/>
      </w:pPr>
      <w:r w:rsidRPr="008567CE">
        <w:rPr>
          <w:lang w:val="id-ID"/>
        </w:rPr>
        <w:t>Pada penelitian terdahulu yang dilakukan</w:t>
      </w:r>
      <w:r w:rsidRPr="008567CE">
        <w:rPr>
          <w:bCs/>
          <w:lang w:val="id-ID"/>
        </w:rPr>
        <w:t xml:space="preserve"> </w:t>
      </w:r>
      <w:r w:rsidRPr="008567CE">
        <w:rPr>
          <w:bCs/>
        </w:rPr>
        <w:t>Sintarini</w:t>
      </w:r>
      <w:r w:rsidRPr="008567CE">
        <w:rPr>
          <w:bCs/>
          <w:lang w:val="id-ID"/>
        </w:rPr>
        <w:t xml:space="preserve"> (2018</w:t>
      </w:r>
      <w:r w:rsidRPr="008567CE">
        <w:rPr>
          <w:lang w:val="id-ID"/>
        </w:rPr>
        <w:t xml:space="preserve">) yang menunjukkan bahwa secara </w:t>
      </w:r>
      <w:r w:rsidRPr="008567CE">
        <w:rPr>
          <w:i/>
          <w:lang w:val="id-ID"/>
        </w:rPr>
        <w:t xml:space="preserve">Total Assets Turn Over </w:t>
      </w:r>
      <w:r w:rsidRPr="008567CE">
        <w:rPr>
          <w:lang w:val="id-ID"/>
        </w:rPr>
        <w:t xml:space="preserve">berpengaruh signifikan terhadap nilai perusahaan, sedangkan menurut </w:t>
      </w:r>
      <w:r w:rsidRPr="008567CE">
        <w:t>Astutik</w:t>
      </w:r>
      <w:r w:rsidRPr="008567CE">
        <w:rPr>
          <w:lang w:val="id-ID"/>
        </w:rPr>
        <w:t xml:space="preserve"> (2017) bahwa </w:t>
      </w:r>
      <w:r w:rsidRPr="008567CE">
        <w:rPr>
          <w:i/>
          <w:lang w:val="id-ID"/>
        </w:rPr>
        <w:t>Total</w:t>
      </w:r>
      <w:r w:rsidRPr="008567CE">
        <w:rPr>
          <w:lang w:val="id-ID"/>
        </w:rPr>
        <w:t xml:space="preserve"> </w:t>
      </w:r>
      <w:r w:rsidRPr="008567CE">
        <w:rPr>
          <w:i/>
          <w:lang w:val="id-ID"/>
        </w:rPr>
        <w:t xml:space="preserve">Assets Turn Over </w:t>
      </w:r>
      <w:r w:rsidRPr="008567CE">
        <w:rPr>
          <w:lang w:val="id-ID"/>
        </w:rPr>
        <w:t xml:space="preserve">tidak berpengaruh signifikan terhadap nilai perusahaan. </w:t>
      </w:r>
      <w:r w:rsidRPr="008567CE">
        <w:t xml:space="preserve">Sembiring </w:t>
      </w:r>
      <w:r w:rsidRPr="008567CE">
        <w:rPr>
          <w:lang w:val="id-ID"/>
        </w:rPr>
        <w:t xml:space="preserve">(2016) dalam penelitiannya menunjukkan bahwa </w:t>
      </w:r>
      <w:r w:rsidRPr="008567CE">
        <w:rPr>
          <w:i/>
          <w:lang w:val="id-ID"/>
        </w:rPr>
        <w:t>Current Ratio</w:t>
      </w:r>
      <w:r w:rsidRPr="008567CE">
        <w:rPr>
          <w:lang w:val="id-ID"/>
        </w:rPr>
        <w:t xml:space="preserve"> berpengaruh signifikan terhadap nilai perusahaan, sedangk</w:t>
      </w:r>
      <w:r w:rsidRPr="008567CE">
        <w:t xml:space="preserve">an Sihombing </w:t>
      </w:r>
      <w:r w:rsidRPr="008567CE">
        <w:rPr>
          <w:lang w:val="id-ID"/>
        </w:rPr>
        <w:t xml:space="preserve">(2016) bahwa </w:t>
      </w:r>
      <w:r w:rsidRPr="008567CE">
        <w:rPr>
          <w:i/>
          <w:lang w:val="id-ID"/>
        </w:rPr>
        <w:t>Current Ratio</w:t>
      </w:r>
      <w:r w:rsidRPr="008567CE">
        <w:rPr>
          <w:lang w:val="id-ID"/>
        </w:rPr>
        <w:t xml:space="preserve"> tidak berpengaruh signifikan terhadap nilai perusahaan.</w:t>
      </w:r>
    </w:p>
    <w:p w:rsidR="008567CE" w:rsidRPr="008567CE" w:rsidRDefault="008567CE" w:rsidP="008567CE">
      <w:pPr>
        <w:autoSpaceDE w:val="0"/>
        <w:autoSpaceDN w:val="0"/>
        <w:adjustRightInd w:val="0"/>
        <w:ind w:firstLine="720"/>
        <w:jc w:val="both"/>
        <w:rPr>
          <w:lang w:val="id-ID"/>
        </w:rPr>
      </w:pPr>
      <w:proofErr w:type="gramStart"/>
      <w:r w:rsidRPr="008567CE">
        <w:lastRenderedPageBreak/>
        <w:t xml:space="preserve">Sihombing </w:t>
      </w:r>
      <w:r w:rsidRPr="008567CE">
        <w:rPr>
          <w:lang w:val="id-ID"/>
        </w:rPr>
        <w:t xml:space="preserve">(2016) yang menunjukkan </w:t>
      </w:r>
      <w:r w:rsidRPr="008567CE">
        <w:rPr>
          <w:i/>
          <w:lang w:val="id-ID"/>
        </w:rPr>
        <w:t xml:space="preserve">Debt to Equity Ratio </w:t>
      </w:r>
      <w:r w:rsidRPr="008567CE">
        <w:rPr>
          <w:lang w:val="id-ID"/>
        </w:rPr>
        <w:t>berpengaruh signifikan terhadap nilai perusahaan, sedangkan Menurut</w:t>
      </w:r>
      <w:r w:rsidRPr="008567CE">
        <w:t xml:space="preserve"> Itsnaini </w:t>
      </w:r>
      <w:r w:rsidRPr="008567CE">
        <w:rPr>
          <w:lang w:val="id-ID"/>
        </w:rPr>
        <w:t xml:space="preserve">(2017) bahwa </w:t>
      </w:r>
      <w:r w:rsidRPr="008567CE">
        <w:rPr>
          <w:i/>
          <w:lang w:val="id-ID"/>
        </w:rPr>
        <w:t>Debt to Equity Ratio</w:t>
      </w:r>
      <w:r w:rsidRPr="008567CE">
        <w:rPr>
          <w:lang w:val="id-ID"/>
        </w:rPr>
        <w:t xml:space="preserve"> tidak berpengaruh signifikan terhadap nilai perusahaan.</w:t>
      </w:r>
      <w:proofErr w:type="gramEnd"/>
      <w:r w:rsidRPr="008567CE">
        <w:rPr>
          <w:lang w:val="id-ID"/>
        </w:rPr>
        <w:t xml:space="preserve"> Rasio ini menunjukkan  berapa besar laba bersih diperoleh perusahaan bila diukur dari nilai aset perusahaan. Menurut </w:t>
      </w:r>
      <w:r w:rsidRPr="008567CE">
        <w:t xml:space="preserve"> Astutik  </w:t>
      </w:r>
      <w:r w:rsidRPr="008567CE">
        <w:rPr>
          <w:lang w:val="id-ID"/>
        </w:rPr>
        <w:t>(2017) dan</w:t>
      </w:r>
      <w:r w:rsidRPr="008567CE">
        <w:t xml:space="preserve"> Itsnaini </w:t>
      </w:r>
      <w:r w:rsidRPr="008567CE">
        <w:rPr>
          <w:lang w:val="id-ID"/>
        </w:rPr>
        <w:t xml:space="preserve">(2017) yang menunjukkan bahwa secara </w:t>
      </w:r>
      <w:r w:rsidRPr="008567CE">
        <w:rPr>
          <w:i/>
          <w:lang w:val="id-ID"/>
        </w:rPr>
        <w:t>Return On Equity</w:t>
      </w:r>
      <w:r w:rsidRPr="008567CE">
        <w:rPr>
          <w:lang w:val="id-ID"/>
        </w:rPr>
        <w:t xml:space="preserve"> berpengaruh signifikan terhadap nilai perusahaan, sedangkan menurut</w:t>
      </w:r>
      <w:r w:rsidRPr="008567CE">
        <w:t xml:space="preserve"> Oktrima </w:t>
      </w:r>
      <w:r w:rsidRPr="008567CE">
        <w:rPr>
          <w:lang w:val="id-ID"/>
        </w:rPr>
        <w:t xml:space="preserve">(2017) bahwa </w:t>
      </w:r>
      <w:r w:rsidRPr="008567CE">
        <w:rPr>
          <w:i/>
          <w:lang w:val="id-ID"/>
        </w:rPr>
        <w:t>Return On Assets</w:t>
      </w:r>
      <w:r w:rsidRPr="008567CE">
        <w:rPr>
          <w:lang w:val="id-ID"/>
        </w:rPr>
        <w:t xml:space="preserve"> tidak berpengaruh signifikan terhadap nilai perusahaan.</w:t>
      </w:r>
    </w:p>
    <w:p w:rsidR="008567CE" w:rsidRPr="003B6837" w:rsidRDefault="008567CE" w:rsidP="003B6837">
      <w:pPr>
        <w:pStyle w:val="Subtitle"/>
        <w:spacing w:before="0" w:beforeAutospacing="0" w:after="0" w:afterAutospacing="0"/>
        <w:ind w:firstLine="720"/>
        <w:jc w:val="both"/>
        <w:rPr>
          <w:bCs/>
          <w:lang w:val="id-ID" w:eastAsia="en-GB"/>
        </w:rPr>
      </w:pPr>
      <w:r w:rsidRPr="003B6837">
        <w:rPr>
          <w:bCs/>
          <w:lang w:val="id-ID" w:eastAsia="en-GB"/>
        </w:rPr>
        <w:t xml:space="preserve">Penelitian ini bertujuan untuk menganalisis signifikansi pengaruh </w:t>
      </w:r>
      <w:r w:rsidRPr="003B6837">
        <w:rPr>
          <w:bCs/>
          <w:i/>
          <w:lang w:val="id-ID" w:eastAsia="en-GB"/>
        </w:rPr>
        <w:t xml:space="preserve">total assets turn over, current ratio, debt to equity ratio, </w:t>
      </w:r>
      <w:r w:rsidRPr="003B6837">
        <w:rPr>
          <w:bCs/>
          <w:lang w:val="id-ID" w:eastAsia="en-GB"/>
        </w:rPr>
        <w:t>dan</w:t>
      </w:r>
      <w:r w:rsidRPr="003B6837">
        <w:rPr>
          <w:bCs/>
          <w:i/>
          <w:lang w:val="id-ID" w:eastAsia="en-GB"/>
        </w:rPr>
        <w:t xml:space="preserve"> return on assets </w:t>
      </w:r>
      <w:r w:rsidRPr="003B6837">
        <w:rPr>
          <w:bCs/>
          <w:lang w:val="id-ID" w:eastAsia="en-GB"/>
        </w:rPr>
        <w:t>terhadap nilai perusahaan pada perusahaan farmasi yang terdaftar di Bursa Efek Indonesia tahun 2015</w:t>
      </w:r>
      <w:r w:rsidRPr="003B6837">
        <w:rPr>
          <w:bCs/>
          <w:lang w:eastAsia="en-GB"/>
        </w:rPr>
        <w:t xml:space="preserve"> </w:t>
      </w:r>
      <w:r w:rsidRPr="003B6837">
        <w:rPr>
          <w:bCs/>
          <w:lang w:val="id-ID" w:eastAsia="en-GB"/>
        </w:rPr>
        <w:t>-</w:t>
      </w:r>
      <w:r w:rsidRPr="003B6837">
        <w:rPr>
          <w:bCs/>
          <w:lang w:eastAsia="en-GB"/>
        </w:rPr>
        <w:t xml:space="preserve"> </w:t>
      </w:r>
      <w:r w:rsidRPr="003B6837">
        <w:rPr>
          <w:bCs/>
          <w:lang w:val="id-ID" w:eastAsia="en-GB"/>
        </w:rPr>
        <w:t>2018.</w:t>
      </w:r>
    </w:p>
    <w:p w:rsidR="008567CE" w:rsidRPr="008567CE" w:rsidRDefault="008567CE" w:rsidP="008567CE">
      <w:pPr>
        <w:pStyle w:val="Subtitle"/>
        <w:spacing w:before="0" w:beforeAutospacing="0" w:after="0" w:afterAutospacing="0"/>
        <w:ind w:firstLine="720"/>
        <w:rPr>
          <w:b/>
          <w:bCs/>
          <w:lang w:val="id-ID" w:eastAsia="en-GB"/>
        </w:rPr>
      </w:pPr>
    </w:p>
    <w:p w:rsidR="008567CE" w:rsidRPr="008567CE" w:rsidRDefault="008567CE" w:rsidP="008567CE">
      <w:pPr>
        <w:autoSpaceDE w:val="0"/>
        <w:autoSpaceDN w:val="0"/>
        <w:adjustRightInd w:val="0"/>
        <w:jc w:val="both"/>
        <w:rPr>
          <w:b/>
          <w:bCs/>
          <w:lang w:val="id-ID"/>
        </w:rPr>
      </w:pPr>
      <w:r w:rsidRPr="008567CE">
        <w:rPr>
          <w:b/>
          <w:bCs/>
          <w:lang w:val="id-ID"/>
        </w:rPr>
        <w:t xml:space="preserve">Kerangka Pemikiran dan Hipotesis </w:t>
      </w:r>
    </w:p>
    <w:p w:rsidR="008567CE" w:rsidRPr="008567CE" w:rsidRDefault="008567CE" w:rsidP="008567CE">
      <w:pPr>
        <w:ind w:firstLine="720"/>
        <w:jc w:val="both"/>
      </w:pPr>
      <w:r w:rsidRPr="008567CE">
        <w:rPr>
          <w:lang w:val="id-ID"/>
        </w:rPr>
        <w:t>Untuk menunjukkan suatu arah dari penyusunan skripsi, berikut disajikan kerangka pemikiran sebagai berikut</w:t>
      </w:r>
      <w:r w:rsidRPr="008567CE">
        <w:t>:</w:t>
      </w:r>
    </w:p>
    <w:p w:rsidR="008567CE" w:rsidRPr="008567CE" w:rsidRDefault="008567CE" w:rsidP="008567CE">
      <w:pPr>
        <w:ind w:firstLine="720"/>
        <w:jc w:val="both"/>
      </w:pPr>
    </w:p>
    <w:p w:rsidR="008567CE" w:rsidRPr="008567CE" w:rsidRDefault="003B6837" w:rsidP="008567CE">
      <w:pPr>
        <w:pStyle w:val="ListParagraph"/>
        <w:tabs>
          <w:tab w:val="left" w:pos="4320"/>
        </w:tabs>
        <w:jc w:val="both"/>
        <w:rPr>
          <w:szCs w:val="24"/>
        </w:rPr>
      </w:pPr>
      <w:r>
        <w:rPr>
          <w:noProof/>
          <w:szCs w:val="24"/>
          <w:lang w:val="id-ID" w:eastAsia="id-ID"/>
        </w:rPr>
        <mc:AlternateContent>
          <mc:Choice Requires="wps">
            <w:drawing>
              <wp:anchor distT="0" distB="0" distL="114300" distR="114300" simplePos="0" relativeHeight="251650048" behindDoc="0" locked="0" layoutInCell="1" allowOverlap="1" wp14:anchorId="6E7D67FF" wp14:editId="5C0B9014">
                <wp:simplePos x="0" y="0"/>
                <wp:positionH relativeFrom="column">
                  <wp:posOffset>272174</wp:posOffset>
                </wp:positionH>
                <wp:positionV relativeFrom="paragraph">
                  <wp:posOffset>128271</wp:posOffset>
                </wp:positionV>
                <wp:extent cx="2228353" cy="2430250"/>
                <wp:effectExtent l="0" t="0" r="19685" b="273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353" cy="2430250"/>
                        </a:xfrm>
                        <a:prstGeom prst="rect">
                          <a:avLst/>
                        </a:prstGeom>
                        <a:solidFill>
                          <a:srgbClr val="FFFFFF"/>
                        </a:solidFill>
                        <a:ln w="19050">
                          <a:solidFill>
                            <a:srgbClr val="000000"/>
                          </a:solidFill>
                          <a:miter lim="800000"/>
                          <a:headEnd/>
                          <a:tailEnd/>
                        </a:ln>
                      </wps:spPr>
                      <wps:txbx>
                        <w:txbxContent>
                          <w:p w:rsidR="008567CE" w:rsidRDefault="008567CE" w:rsidP="008567CE"/>
                          <w:p w:rsidR="008567CE" w:rsidRDefault="008567CE" w:rsidP="008567CE"/>
                          <w:p w:rsidR="008567CE" w:rsidRDefault="008567CE" w:rsidP="008567CE"/>
                          <w:p w:rsidR="008567CE" w:rsidRDefault="008567CE" w:rsidP="008567CE"/>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1.45pt;margin-top:10.1pt;width:175.45pt;height:191.3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" strokeweight="1.5pt">
                <v:textbox>
                  <w:txbxContent>
                    <w:p w:rsidR="008567CE" w:rsidRDefault="008567CE" w:rsidP="008567CE"/>
                    <w:p w:rsidR="008567CE" w:rsidRDefault="008567CE" w:rsidP="008567CE"/>
                    <w:p w:rsidR="008567CE" w:rsidRDefault="008567CE" w:rsidP="008567CE"/>
                    <w:p w:rsidR="008567CE" w:rsidRDefault="008567CE" w:rsidP="008567CE"/>
                  </w:txbxContent>
                </v:textbox>
              </v:shape>
            </w:pict>
          </mc:Fallback>
        </mc:AlternateContent>
      </w:r>
      <w:r w:rsidR="008567CE" w:rsidRPr="008567CE">
        <w:rPr>
          <w:szCs w:val="24"/>
        </w:rPr>
        <w:tab/>
      </w:r>
    </w:p>
    <w:p w:rsidR="008567CE" w:rsidRPr="008567CE" w:rsidRDefault="003B6837" w:rsidP="008567CE">
      <w:pPr>
        <w:pStyle w:val="ListParagraph"/>
        <w:tabs>
          <w:tab w:val="left" w:pos="4320"/>
        </w:tabs>
        <w:jc w:val="both"/>
        <w:rPr>
          <w:szCs w:val="24"/>
        </w:rPr>
      </w:pPr>
      <w:r>
        <w:rPr>
          <w:noProof/>
          <w:szCs w:val="24"/>
          <w:lang w:val="id-ID" w:eastAsia="id-ID"/>
        </w:rPr>
        <mc:AlternateContent>
          <mc:Choice Requires="wps">
            <w:drawing>
              <wp:anchor distT="0" distB="0" distL="114300" distR="114300" simplePos="0" relativeHeight="251651072" behindDoc="0" locked="0" layoutInCell="1" allowOverlap="1" wp14:anchorId="42A34594" wp14:editId="0CB11157">
                <wp:simplePos x="0" y="0"/>
                <wp:positionH relativeFrom="column">
                  <wp:posOffset>516666</wp:posOffset>
                </wp:positionH>
                <wp:positionV relativeFrom="paragraph">
                  <wp:posOffset>75256</wp:posOffset>
                </wp:positionV>
                <wp:extent cx="1803455" cy="498148"/>
                <wp:effectExtent l="0" t="0" r="25400" b="1651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55" cy="498148"/>
                        </a:xfrm>
                        <a:prstGeom prst="rect">
                          <a:avLst/>
                        </a:prstGeom>
                        <a:solidFill>
                          <a:srgbClr val="FFFFFF"/>
                        </a:solidFill>
                        <a:ln w="9525">
                          <a:solidFill>
                            <a:srgbClr val="000000"/>
                          </a:solidFill>
                          <a:miter lim="800000"/>
                          <a:headEnd/>
                          <a:tailEnd/>
                        </a:ln>
                      </wps:spPr>
                      <wps:txbx>
                        <w:txbxContent>
                          <w:p w:rsidR="008567CE" w:rsidRDefault="008567CE" w:rsidP="008567CE">
                            <w:pPr>
                              <w:pStyle w:val="ListParagraph"/>
                              <w:ind w:left="0"/>
                              <w:jc w:val="both"/>
                              <w:rPr>
                                <w:szCs w:val="24"/>
                              </w:rPr>
                            </w:pPr>
                            <w:r>
                              <w:rPr>
                                <w:szCs w:val="24"/>
                              </w:rPr>
                              <w:t>Total Assets Turn Over</w:t>
                            </w:r>
                          </w:p>
                          <w:p w:rsidR="008567CE" w:rsidRDefault="008567CE" w:rsidP="008567CE">
                            <w:pPr>
                              <w:pStyle w:val="ListParagraph"/>
                              <w:ind w:left="0"/>
                              <w:jc w:val="center"/>
                              <w:rPr>
                                <w:szCs w:val="24"/>
                              </w:rPr>
                            </w:pPr>
                            <w:r>
                              <w:rPr>
                                <w:szCs w:val="24"/>
                              </w:rPr>
                              <w:t>(X1)</w:t>
                            </w:r>
                          </w:p>
                          <w:p w:rsidR="008567CE" w:rsidRDefault="008567CE" w:rsidP="008567CE"/>
                        </w:txbxContent>
                      </wps:txbx>
                      <wps:bodyPr rot="0" vert="horz" wrap="square" lIns="91440" tIns="45720" rIns="91440" bIns="45720" anchor="t" anchorCtr="0" upright="1">
                        <a:noAutofit/>
                      </wps:bodyPr>
                    </wps:wsp>
                  </a:graphicData>
                </a:graphic>
              </wp:anchor>
            </w:drawing>
          </mc:Choice>
          <mc:Fallback>
            <w:pict>
              <v:rect id="Rectangle 7" o:spid="_x0000_s1027" style="position:absolute;left:0;text-align:left;margin-left:40.7pt;margin-top:5.95pt;width:142pt;height:39.2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">
                <v:textbox>
                  <w:txbxContent>
                    <w:p w:rsidR="008567CE" w:rsidRDefault="008567CE" w:rsidP="008567CE">
                      <w:pPr>
                        <w:pStyle w:val="ListParagraph"/>
                        <w:ind w:left="0"/>
                        <w:jc w:val="both"/>
                        <w:rPr>
                          <w:szCs w:val="24"/>
                        </w:rPr>
                      </w:pPr>
                      <w:r>
                        <w:rPr>
                          <w:szCs w:val="24"/>
                        </w:rPr>
                        <w:t>Total Assets Turn Over</w:t>
                      </w:r>
                    </w:p>
                    <w:p w:rsidR="008567CE" w:rsidRDefault="008567CE" w:rsidP="008567CE">
                      <w:pPr>
                        <w:pStyle w:val="ListParagraph"/>
                        <w:ind w:left="0"/>
                        <w:jc w:val="center"/>
                        <w:rPr>
                          <w:szCs w:val="24"/>
                        </w:rPr>
                      </w:pPr>
                      <w:r>
                        <w:rPr>
                          <w:szCs w:val="24"/>
                        </w:rPr>
                        <w:t>(X1)</w:t>
                      </w:r>
                    </w:p>
                    <w:p w:rsidR="008567CE" w:rsidRDefault="008567CE" w:rsidP="008567CE"/>
                  </w:txbxContent>
                </v:textbox>
              </v:rect>
            </w:pict>
          </mc:Fallback>
        </mc:AlternateContent>
      </w:r>
    </w:p>
    <w:p w:rsidR="008567CE" w:rsidRDefault="003B6837" w:rsidP="008567CE">
      <w:pPr>
        <w:widowControl w:val="0"/>
        <w:ind w:left="357"/>
        <w:jc w:val="center"/>
        <w:rPr>
          <w:b/>
          <w:lang w:val="id-ID"/>
        </w:rPr>
      </w:pPr>
      <w:r>
        <w:rPr>
          <w:b/>
          <w:noProof/>
          <w:lang w:val="id-ID" w:eastAsia="id-ID"/>
        </w:rPr>
        <mc:AlternateContent>
          <mc:Choice Requires="wps">
            <w:drawing>
              <wp:anchor distT="0" distB="0" distL="114300" distR="114300" simplePos="0" relativeHeight="251658240" behindDoc="0" locked="0" layoutInCell="1" allowOverlap="1" wp14:anchorId="7FF2F085" wp14:editId="26022E2E">
                <wp:simplePos x="0" y="0"/>
                <wp:positionH relativeFrom="column">
                  <wp:posOffset>2321017</wp:posOffset>
                </wp:positionH>
                <wp:positionV relativeFrom="paragraph">
                  <wp:posOffset>129818</wp:posOffset>
                </wp:positionV>
                <wp:extent cx="1501140" cy="845943"/>
                <wp:effectExtent l="0" t="0" r="80010" b="4953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140" cy="8459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182.75pt;margin-top:10.2pt;width:118.2pt;height: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">
                <v:stroke endarrow="block"/>
              </v:shape>
            </w:pict>
          </mc:Fallback>
        </mc:AlternateContent>
      </w:r>
    </w:p>
    <w:p w:rsidR="008567CE" w:rsidRDefault="008567CE" w:rsidP="008567CE">
      <w:pPr>
        <w:widowControl w:val="0"/>
        <w:ind w:left="357"/>
        <w:jc w:val="center"/>
        <w:rPr>
          <w:b/>
          <w:lang w:val="id-ID"/>
        </w:rPr>
      </w:pPr>
    </w:p>
    <w:p w:rsidR="008567CE" w:rsidRDefault="003B6837" w:rsidP="008567CE">
      <w:pPr>
        <w:widowControl w:val="0"/>
        <w:ind w:left="357"/>
        <w:jc w:val="center"/>
        <w:rPr>
          <w:b/>
          <w:lang w:val="id-ID"/>
        </w:rPr>
      </w:pPr>
      <w:r>
        <w:rPr>
          <w:b/>
          <w:noProof/>
          <w:lang w:val="id-ID" w:eastAsia="id-ID"/>
        </w:rPr>
        <mc:AlternateContent>
          <mc:Choice Requires="wps">
            <w:drawing>
              <wp:anchor distT="0" distB="0" distL="114300" distR="114300" simplePos="0" relativeHeight="251652096" behindDoc="0" locked="0" layoutInCell="1" allowOverlap="1" wp14:anchorId="3CB26AF6" wp14:editId="23BE2773">
                <wp:simplePos x="0" y="0"/>
                <wp:positionH relativeFrom="column">
                  <wp:posOffset>516666</wp:posOffset>
                </wp:positionH>
                <wp:positionV relativeFrom="paragraph">
                  <wp:posOffset>131367</wp:posOffset>
                </wp:positionV>
                <wp:extent cx="1803400" cy="518795"/>
                <wp:effectExtent l="0" t="0" r="25400" b="1460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18795"/>
                        </a:xfrm>
                        <a:prstGeom prst="rect">
                          <a:avLst/>
                        </a:prstGeom>
                        <a:solidFill>
                          <a:srgbClr val="FFFFFF"/>
                        </a:solidFill>
                        <a:ln w="9525">
                          <a:solidFill>
                            <a:srgbClr val="000000"/>
                          </a:solidFill>
                          <a:miter lim="800000"/>
                          <a:headEnd/>
                          <a:tailEnd/>
                        </a:ln>
                      </wps:spPr>
                      <wps:txbx>
                        <w:txbxContent>
                          <w:p w:rsidR="008567CE" w:rsidRPr="00F22CFC" w:rsidRDefault="008567CE" w:rsidP="003B6837">
                            <w:pPr>
                              <w:pStyle w:val="ListParagraph"/>
                              <w:ind w:left="0"/>
                              <w:jc w:val="center"/>
                              <w:rPr>
                                <w:szCs w:val="24"/>
                              </w:rPr>
                            </w:pPr>
                            <w:r w:rsidRPr="00F22CFC">
                              <w:rPr>
                                <w:szCs w:val="24"/>
                              </w:rPr>
                              <w:t>Current Rasio (Rasio Lancar)</w:t>
                            </w:r>
                            <w:r>
                              <w:rPr>
                                <w:szCs w:val="24"/>
                              </w:rPr>
                              <w:t xml:space="preserve"> (X2)</w:t>
                            </w:r>
                          </w:p>
                          <w:p w:rsidR="008567CE" w:rsidRDefault="008567CE" w:rsidP="008567CE"/>
                        </w:txbxContent>
                      </wps:txbx>
                      <wps:bodyPr rot="0" vert="horz" wrap="square" lIns="91440" tIns="45720" rIns="91440" bIns="45720" anchor="t" anchorCtr="0" upright="1">
                        <a:noAutofit/>
                      </wps:bodyPr>
                    </wps:wsp>
                  </a:graphicData>
                </a:graphic>
              </wp:anchor>
            </w:drawing>
          </mc:Choice>
          <mc:Fallback>
            <w:pict>
              <v:rect id="Rectangle 8" o:spid="_x0000_s1028" style="position:absolute;left:0;text-align:left;margin-left:40.7pt;margin-top:10.35pt;width:142pt;height:40.8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">
                <v:textbox>
                  <w:txbxContent>
                    <w:p w:rsidR="008567CE" w:rsidRPr="00F22CFC" w:rsidRDefault="008567CE" w:rsidP="003B6837">
                      <w:pPr>
                        <w:pStyle w:val="ListParagraph"/>
                        <w:ind w:left="0"/>
                        <w:jc w:val="center"/>
                        <w:rPr>
                          <w:szCs w:val="24"/>
                        </w:rPr>
                      </w:pPr>
                      <w:r w:rsidRPr="00F22CFC">
                        <w:rPr>
                          <w:szCs w:val="24"/>
                        </w:rPr>
                        <w:t>Current Rasio (Rasio Lancar)</w:t>
                      </w:r>
                      <w:r>
                        <w:rPr>
                          <w:szCs w:val="24"/>
                        </w:rPr>
                        <w:t xml:space="preserve"> (X2)</w:t>
                      </w:r>
                    </w:p>
                    <w:p w:rsidR="008567CE" w:rsidRDefault="008567CE" w:rsidP="008567CE"/>
                  </w:txbxContent>
                </v:textbox>
              </v:rect>
            </w:pict>
          </mc:Fallback>
        </mc:AlternateContent>
      </w:r>
    </w:p>
    <w:p w:rsidR="008567CE" w:rsidRDefault="008567CE" w:rsidP="008567CE">
      <w:pPr>
        <w:widowControl w:val="0"/>
        <w:ind w:left="357"/>
        <w:jc w:val="center"/>
        <w:rPr>
          <w:b/>
          <w:lang w:val="id-ID"/>
        </w:rPr>
      </w:pPr>
    </w:p>
    <w:p w:rsidR="008567CE" w:rsidRDefault="003B6837" w:rsidP="008567CE">
      <w:pPr>
        <w:widowControl w:val="0"/>
        <w:ind w:left="357"/>
        <w:jc w:val="center"/>
        <w:rPr>
          <w:b/>
          <w:lang w:val="id-ID"/>
        </w:rPr>
      </w:pPr>
      <w:r>
        <w:rPr>
          <w:b/>
          <w:noProof/>
          <w:lang w:val="id-ID" w:eastAsia="id-ID"/>
        </w:rPr>
        <mc:AlternateContent>
          <mc:Choice Requires="wps">
            <w:drawing>
              <wp:anchor distT="0" distB="0" distL="114300" distR="114300" simplePos="0" relativeHeight="251657216" behindDoc="0" locked="0" layoutInCell="1" allowOverlap="1" wp14:anchorId="50FC3693" wp14:editId="76C69066">
                <wp:simplePos x="0" y="0"/>
                <wp:positionH relativeFrom="column">
                  <wp:posOffset>2321017</wp:posOffset>
                </wp:positionH>
                <wp:positionV relativeFrom="paragraph">
                  <wp:posOffset>40008</wp:posOffset>
                </wp:positionV>
                <wp:extent cx="1501140" cy="303170"/>
                <wp:effectExtent l="0" t="0" r="80010" b="7810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140" cy="303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 o:spid="_x0000_s1026" type="#_x0000_t32" style="position:absolute;margin-left:182.75pt;margin-top:3.15pt;width:118.2pt;height:2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">
                <v:stroke endarrow="block"/>
              </v:shape>
            </w:pict>
          </mc:Fallback>
        </mc:AlternateContent>
      </w:r>
      <w:r>
        <w:rPr>
          <w:b/>
          <w:noProof/>
          <w:lang w:val="id-ID" w:eastAsia="id-ID"/>
        </w:rPr>
        <mc:AlternateContent>
          <mc:Choice Requires="wps">
            <w:drawing>
              <wp:anchor distT="0" distB="0" distL="114300" distR="114300" simplePos="0" relativeHeight="251646976" behindDoc="0" locked="0" layoutInCell="1" allowOverlap="1" wp14:anchorId="3A9E8195" wp14:editId="6DDDF396">
                <wp:simplePos x="0" y="0"/>
                <wp:positionH relativeFrom="column">
                  <wp:posOffset>3869055</wp:posOffset>
                </wp:positionH>
                <wp:positionV relativeFrom="paragraph">
                  <wp:posOffset>119380</wp:posOffset>
                </wp:positionV>
                <wp:extent cx="1614170" cy="490220"/>
                <wp:effectExtent l="0" t="0" r="24130" b="241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490220"/>
                        </a:xfrm>
                        <a:prstGeom prst="rect">
                          <a:avLst/>
                        </a:prstGeom>
                        <a:solidFill>
                          <a:srgbClr val="FFFFFF"/>
                        </a:solidFill>
                        <a:ln w="9525">
                          <a:solidFill>
                            <a:srgbClr val="000000"/>
                          </a:solidFill>
                          <a:miter lim="800000"/>
                          <a:headEnd/>
                          <a:tailEnd/>
                        </a:ln>
                      </wps:spPr>
                      <wps:txbx>
                        <w:txbxContent>
                          <w:p w:rsidR="008567CE" w:rsidRDefault="008567CE" w:rsidP="008567CE">
                            <w:pPr>
                              <w:jc w:val="center"/>
                            </w:pPr>
                            <w:r>
                              <w:t>Nilai Perusahaan</w:t>
                            </w:r>
                          </w:p>
                          <w:p w:rsidR="008567CE" w:rsidRDefault="008567CE" w:rsidP="008567CE">
                            <w:pPr>
                              <w:jc w:val="center"/>
                            </w:pPr>
                            <w:r>
                              <w:t xml:space="preserve"> (Y)</w:t>
                            </w:r>
                          </w:p>
                        </w:txbxContent>
                      </wps:txbx>
                      <wps:bodyPr rot="0" vert="horz" wrap="square" lIns="91440" tIns="45720" rIns="91440" bIns="45720" anchor="t" anchorCtr="0" upright="1">
                        <a:noAutofit/>
                      </wps:bodyPr>
                    </wps:wsp>
                  </a:graphicData>
                </a:graphic>
              </wp:anchor>
            </w:drawing>
          </mc:Choice>
          <mc:Fallback>
            <w:pict>
              <v:rect id="Rectangle 3" o:spid="_x0000_s1029" style="position:absolute;left:0;text-align:left;margin-left:304.65pt;margin-top:9.4pt;width:127.1pt;height:38.6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">
                <v:textbox>
                  <w:txbxContent>
                    <w:p w:rsidR="008567CE" w:rsidRDefault="008567CE" w:rsidP="008567CE">
                      <w:pPr>
                        <w:jc w:val="center"/>
                      </w:pPr>
                      <w:r>
                        <w:t>Nilai Perusahaan</w:t>
                      </w:r>
                    </w:p>
                    <w:p w:rsidR="008567CE" w:rsidRDefault="008567CE" w:rsidP="008567CE">
                      <w:pPr>
                        <w:jc w:val="center"/>
                      </w:pPr>
                      <w:r>
                        <w:t xml:space="preserve"> (Y)</w:t>
                      </w:r>
                    </w:p>
                  </w:txbxContent>
                </v:textbox>
              </v:rect>
            </w:pict>
          </mc:Fallback>
        </mc:AlternateContent>
      </w:r>
    </w:p>
    <w:p w:rsidR="008567CE" w:rsidRDefault="008567CE" w:rsidP="008567CE">
      <w:pPr>
        <w:widowControl w:val="0"/>
        <w:ind w:left="357"/>
        <w:jc w:val="center"/>
        <w:rPr>
          <w:b/>
          <w:lang w:val="id-ID"/>
        </w:rPr>
      </w:pPr>
    </w:p>
    <w:p w:rsidR="008567CE" w:rsidRDefault="003B6837" w:rsidP="008567CE">
      <w:pPr>
        <w:widowControl w:val="0"/>
        <w:ind w:left="357"/>
        <w:jc w:val="center"/>
        <w:rPr>
          <w:b/>
          <w:lang w:val="id-ID"/>
        </w:rPr>
      </w:pPr>
      <w:r>
        <w:rPr>
          <w:b/>
          <w:noProof/>
          <w:lang w:val="id-ID" w:eastAsia="id-ID"/>
        </w:rPr>
        <mc:AlternateContent>
          <mc:Choice Requires="wps">
            <w:drawing>
              <wp:anchor distT="0" distB="0" distL="114300" distR="114300" simplePos="0" relativeHeight="251655168" behindDoc="0" locked="0" layoutInCell="1" allowOverlap="1" wp14:anchorId="76D6C61D" wp14:editId="287B33DB">
                <wp:simplePos x="0" y="0"/>
                <wp:positionH relativeFrom="column">
                  <wp:posOffset>2321017</wp:posOffset>
                </wp:positionH>
                <wp:positionV relativeFrom="paragraph">
                  <wp:posOffset>100870</wp:posOffset>
                </wp:positionV>
                <wp:extent cx="1548130" cy="734567"/>
                <wp:effectExtent l="0" t="38100" r="52070" b="2794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8130" cy="7345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id="AutoShape 11" o:spid="_x0000_s1026" type="#_x0000_t32" style="position:absolute;margin-left:182.75pt;margin-top:7.95pt;width:121.9pt;height:57.85pt;flip:y;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">
                <v:stroke endarrow="block"/>
              </v:shape>
            </w:pict>
          </mc:Fallback>
        </mc:AlternateContent>
      </w:r>
      <w:r>
        <w:rPr>
          <w:b/>
          <w:noProof/>
          <w:lang w:val="id-ID" w:eastAsia="id-ID"/>
        </w:rPr>
        <mc:AlternateContent>
          <mc:Choice Requires="wps">
            <w:drawing>
              <wp:anchor distT="0" distB="0" distL="114300" distR="114300" simplePos="0" relativeHeight="251656192" behindDoc="0" locked="0" layoutInCell="1" allowOverlap="1" wp14:anchorId="19813300" wp14:editId="0C8E43B2">
                <wp:simplePos x="0" y="0"/>
                <wp:positionH relativeFrom="column">
                  <wp:posOffset>2320925</wp:posOffset>
                </wp:positionH>
                <wp:positionV relativeFrom="paragraph">
                  <wp:posOffset>36830</wp:posOffset>
                </wp:positionV>
                <wp:extent cx="1501140" cy="247650"/>
                <wp:effectExtent l="0" t="57150" r="3810" b="1905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114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id="AutoShape 12" o:spid="_x0000_s1026" type="#_x0000_t32" style="position:absolute;margin-left:182.75pt;margin-top:2.9pt;width:118.2pt;height:19.5pt;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">
                <v:stroke endarrow="block"/>
              </v:shape>
            </w:pict>
          </mc:Fallback>
        </mc:AlternateContent>
      </w:r>
      <w:r>
        <w:rPr>
          <w:b/>
          <w:noProof/>
          <w:lang w:val="id-ID" w:eastAsia="id-ID"/>
        </w:rPr>
        <mc:AlternateContent>
          <mc:Choice Requires="wps">
            <w:drawing>
              <wp:anchor distT="0" distB="0" distL="114300" distR="114300" simplePos="0" relativeHeight="251653120" behindDoc="0" locked="0" layoutInCell="1" allowOverlap="1" wp14:anchorId="48C7BC16" wp14:editId="31876937">
                <wp:simplePos x="0" y="0"/>
                <wp:positionH relativeFrom="column">
                  <wp:posOffset>516666</wp:posOffset>
                </wp:positionH>
                <wp:positionV relativeFrom="paragraph">
                  <wp:posOffset>37302</wp:posOffset>
                </wp:positionV>
                <wp:extent cx="1803400" cy="464535"/>
                <wp:effectExtent l="0" t="0" r="25400" b="1206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4535"/>
                        </a:xfrm>
                        <a:prstGeom prst="rect">
                          <a:avLst/>
                        </a:prstGeom>
                        <a:solidFill>
                          <a:srgbClr val="FFFFFF"/>
                        </a:solidFill>
                        <a:ln w="9525">
                          <a:solidFill>
                            <a:srgbClr val="000000"/>
                          </a:solidFill>
                          <a:miter lim="800000"/>
                          <a:headEnd/>
                          <a:tailEnd/>
                        </a:ln>
                      </wps:spPr>
                      <wps:txbx>
                        <w:txbxContent>
                          <w:p w:rsidR="008567CE" w:rsidRDefault="008567CE" w:rsidP="008567CE">
                            <w:pPr>
                              <w:pStyle w:val="ListParagraph"/>
                              <w:ind w:left="0"/>
                              <w:rPr>
                                <w:szCs w:val="24"/>
                              </w:rPr>
                            </w:pPr>
                            <w:r>
                              <w:rPr>
                                <w:szCs w:val="24"/>
                              </w:rPr>
                              <w:t>Debt to Equity Ratio</w:t>
                            </w:r>
                          </w:p>
                          <w:p w:rsidR="008567CE" w:rsidRPr="00484B43" w:rsidRDefault="008567CE" w:rsidP="008567CE">
                            <w:pPr>
                              <w:jc w:val="center"/>
                            </w:pPr>
                            <w:r w:rsidRPr="00484B43">
                              <w:t>(X3)</w:t>
                            </w:r>
                          </w:p>
                          <w:p w:rsidR="008567CE" w:rsidRDefault="008567CE" w:rsidP="008567CE"/>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9" o:spid="_x0000_s1030" style="position:absolute;left:0;text-align:left;margin-left:40.7pt;margin-top:2.95pt;width:142pt;height:36.6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">
                <v:textbox>
                  <w:txbxContent>
                    <w:p w:rsidR="008567CE" w:rsidRDefault="008567CE" w:rsidP="008567CE">
                      <w:pPr>
                        <w:pStyle w:val="ListParagraph"/>
                        <w:ind w:left="0"/>
                        <w:rPr>
                          <w:szCs w:val="24"/>
                        </w:rPr>
                      </w:pPr>
                      <w:r>
                        <w:rPr>
                          <w:szCs w:val="24"/>
                        </w:rPr>
                        <w:t>Debt to Equity Ratio</w:t>
                      </w:r>
                    </w:p>
                    <w:p w:rsidR="008567CE" w:rsidRPr="00484B43" w:rsidRDefault="008567CE" w:rsidP="008567CE">
                      <w:pPr>
                        <w:jc w:val="center"/>
                      </w:pPr>
                      <w:r w:rsidRPr="00484B43">
                        <w:t>(X3)</w:t>
                      </w:r>
                    </w:p>
                    <w:p w:rsidR="008567CE" w:rsidRDefault="008567CE" w:rsidP="008567CE"/>
                  </w:txbxContent>
                </v:textbox>
              </v:rect>
            </w:pict>
          </mc:Fallback>
        </mc:AlternateContent>
      </w:r>
    </w:p>
    <w:p w:rsidR="008567CE" w:rsidRDefault="003B6837" w:rsidP="008567CE">
      <w:pPr>
        <w:widowControl w:val="0"/>
        <w:ind w:left="357"/>
        <w:jc w:val="center"/>
        <w:rPr>
          <w:b/>
          <w:lang w:val="id-ID"/>
        </w:rPr>
      </w:pPr>
      <w:r>
        <w:rPr>
          <w:b/>
          <w:noProof/>
          <w:lang w:val="id-ID" w:eastAsia="id-ID"/>
        </w:rPr>
        <mc:AlternateContent>
          <mc:Choice Requires="wps">
            <w:drawing>
              <wp:anchor distT="0" distB="0" distL="114300" distR="114300" simplePos="0" relativeHeight="251648000" behindDoc="0" locked="0" layoutInCell="1" allowOverlap="1" wp14:anchorId="32DC38ED" wp14:editId="45809CB0">
                <wp:simplePos x="0" y="0"/>
                <wp:positionH relativeFrom="column">
                  <wp:posOffset>4784725</wp:posOffset>
                </wp:positionH>
                <wp:positionV relativeFrom="paragraph">
                  <wp:posOffset>83185</wp:posOffset>
                </wp:positionV>
                <wp:extent cx="0" cy="1044575"/>
                <wp:effectExtent l="76200" t="38100" r="57150" b="222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44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id="AutoShape 4" o:spid="_x0000_s1026" type="#_x0000_t32" style="position:absolute;margin-left:376.75pt;margin-top:6.55pt;width:0;height:82.25pt;flip:x y;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">
                <v:stroke endarrow="block"/>
              </v:shape>
            </w:pict>
          </mc:Fallback>
        </mc:AlternateContent>
      </w:r>
    </w:p>
    <w:p w:rsidR="008567CE" w:rsidRDefault="008567CE" w:rsidP="008567CE">
      <w:pPr>
        <w:widowControl w:val="0"/>
        <w:ind w:left="357"/>
        <w:jc w:val="center"/>
        <w:rPr>
          <w:b/>
          <w:lang w:val="id-ID"/>
        </w:rPr>
      </w:pPr>
    </w:p>
    <w:p w:rsidR="003B6837" w:rsidRDefault="003B6837" w:rsidP="008567CE">
      <w:pPr>
        <w:widowControl w:val="0"/>
        <w:ind w:left="357"/>
        <w:jc w:val="center"/>
        <w:rPr>
          <w:b/>
          <w:lang w:val="id-ID"/>
        </w:rPr>
      </w:pPr>
      <w:r>
        <w:rPr>
          <w:b/>
          <w:noProof/>
          <w:lang w:val="id-ID" w:eastAsia="id-ID"/>
        </w:rPr>
        <mc:AlternateContent>
          <mc:Choice Requires="wps">
            <w:drawing>
              <wp:anchor distT="0" distB="0" distL="114300" distR="114300" simplePos="0" relativeHeight="251654144" behindDoc="0" locked="0" layoutInCell="1" allowOverlap="1" wp14:anchorId="7207D570" wp14:editId="31943129">
                <wp:simplePos x="0" y="0"/>
                <wp:positionH relativeFrom="column">
                  <wp:posOffset>516666</wp:posOffset>
                </wp:positionH>
                <wp:positionV relativeFrom="paragraph">
                  <wp:posOffset>54294</wp:posOffset>
                </wp:positionV>
                <wp:extent cx="1803400" cy="469425"/>
                <wp:effectExtent l="0" t="0" r="25400" b="2603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9425"/>
                        </a:xfrm>
                        <a:prstGeom prst="rect">
                          <a:avLst/>
                        </a:prstGeom>
                        <a:solidFill>
                          <a:srgbClr val="FFFFFF"/>
                        </a:solidFill>
                        <a:ln w="9525">
                          <a:solidFill>
                            <a:srgbClr val="000000"/>
                          </a:solidFill>
                          <a:miter lim="800000"/>
                          <a:headEnd/>
                          <a:tailEnd/>
                        </a:ln>
                      </wps:spPr>
                      <wps:txbx>
                        <w:txbxContent>
                          <w:p w:rsidR="008567CE" w:rsidRDefault="008567CE" w:rsidP="008567CE">
                            <w:pPr>
                              <w:jc w:val="center"/>
                            </w:pPr>
                            <w:r w:rsidRPr="0055419E">
                              <w:t xml:space="preserve">Return </w:t>
                            </w:r>
                            <w:proofErr w:type="gramStart"/>
                            <w:r w:rsidRPr="0055419E">
                              <w:t>On</w:t>
                            </w:r>
                            <w:proofErr w:type="gramEnd"/>
                            <w:r w:rsidRPr="0055419E">
                              <w:t xml:space="preserve"> Assets</w:t>
                            </w:r>
                          </w:p>
                          <w:p w:rsidR="008567CE" w:rsidRPr="00900F56" w:rsidRDefault="008567CE" w:rsidP="008567CE">
                            <w:pPr>
                              <w:jc w:val="center"/>
                            </w:pPr>
                            <w:r w:rsidRPr="00900F56">
                              <w:t>(ROA)</w:t>
                            </w:r>
                            <w:r>
                              <w:t xml:space="preserve"> (X4)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0" o:spid="_x0000_s1031" style="position:absolute;left:0;text-align:left;margin-left:40.7pt;margin-top:4.3pt;width:142pt;height:36.9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">
                <v:textbox>
                  <w:txbxContent>
                    <w:p w:rsidR="008567CE" w:rsidRDefault="008567CE" w:rsidP="008567CE">
                      <w:pPr>
                        <w:jc w:val="center"/>
                      </w:pPr>
                      <w:r w:rsidRPr="0055419E">
                        <w:t xml:space="preserve">Return </w:t>
                      </w:r>
                      <w:proofErr w:type="gramStart"/>
                      <w:r w:rsidRPr="0055419E">
                        <w:t>On</w:t>
                      </w:r>
                      <w:proofErr w:type="gramEnd"/>
                      <w:r w:rsidRPr="0055419E">
                        <w:t xml:space="preserve"> Assets</w:t>
                      </w:r>
                    </w:p>
                    <w:p w:rsidR="008567CE" w:rsidRPr="00900F56" w:rsidRDefault="008567CE" w:rsidP="008567CE">
                      <w:pPr>
                        <w:jc w:val="center"/>
                      </w:pPr>
                      <w:r w:rsidRPr="00900F56">
                        <w:t>(ROA)</w:t>
                      </w:r>
                      <w:r>
                        <w:t xml:space="preserve"> (X4)</w:t>
                      </w:r>
                    </w:p>
                  </w:txbxContent>
                </v:textbox>
              </v:rect>
            </w:pict>
          </mc:Fallback>
        </mc:AlternateContent>
      </w:r>
    </w:p>
    <w:p w:rsidR="003B6837" w:rsidRDefault="003B6837" w:rsidP="008567CE">
      <w:pPr>
        <w:widowControl w:val="0"/>
        <w:ind w:left="357"/>
        <w:jc w:val="center"/>
        <w:rPr>
          <w:b/>
          <w:lang w:val="id-ID"/>
        </w:rPr>
      </w:pPr>
    </w:p>
    <w:p w:rsidR="003B6837" w:rsidRDefault="003B6837" w:rsidP="008567CE">
      <w:pPr>
        <w:widowControl w:val="0"/>
        <w:ind w:left="357"/>
        <w:jc w:val="center"/>
        <w:rPr>
          <w:b/>
          <w:lang w:val="id-ID"/>
        </w:rPr>
      </w:pPr>
    </w:p>
    <w:p w:rsidR="003B6837" w:rsidRDefault="003B6837" w:rsidP="008567CE">
      <w:pPr>
        <w:widowControl w:val="0"/>
        <w:ind w:left="357"/>
        <w:jc w:val="center"/>
        <w:rPr>
          <w:b/>
          <w:lang w:val="id-ID"/>
        </w:rPr>
      </w:pPr>
      <w:r>
        <w:rPr>
          <w:b/>
          <w:noProof/>
          <w:lang w:val="id-ID" w:eastAsia="id-ID"/>
        </w:rPr>
        <mc:AlternateContent>
          <mc:Choice Requires="wps">
            <w:drawing>
              <wp:anchor distT="0" distB="0" distL="114300" distR="114300" simplePos="0" relativeHeight="251659264" behindDoc="0" locked="0" layoutInCell="1" allowOverlap="1" wp14:anchorId="1D2EB4F5" wp14:editId="23E0E449">
                <wp:simplePos x="0" y="0"/>
                <wp:positionH relativeFrom="column">
                  <wp:posOffset>1395730</wp:posOffset>
                </wp:positionH>
                <wp:positionV relativeFrom="paragraph">
                  <wp:posOffset>104775</wp:posOffset>
                </wp:positionV>
                <wp:extent cx="0" cy="147955"/>
                <wp:effectExtent l="0" t="0" r="19050" b="2349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15" o:spid="_x0000_s1026" type="#_x0000_t32" style="position:absolute;margin-left:109.9pt;margin-top:8.25pt;width:0;height:1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nXHgIAADwEAAAOAAAAZHJzL2Uyb0RvYy54bWysU8GO2jAQvVfqP1i+QwgNL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"/>
            </w:pict>
          </mc:Fallback>
        </mc:AlternateContent>
      </w:r>
    </w:p>
    <w:p w:rsidR="003B6837" w:rsidRDefault="003B6837" w:rsidP="008567CE">
      <w:pPr>
        <w:widowControl w:val="0"/>
        <w:ind w:left="357"/>
        <w:jc w:val="center"/>
        <w:rPr>
          <w:b/>
          <w:lang w:val="id-ID"/>
        </w:rPr>
      </w:pPr>
      <w:r>
        <w:rPr>
          <w:b/>
          <w:noProof/>
          <w:lang w:val="id-ID" w:eastAsia="id-ID"/>
        </w:rPr>
        <mc:AlternateContent>
          <mc:Choice Requires="wps">
            <w:drawing>
              <wp:anchor distT="0" distB="0" distL="114300" distR="114300" simplePos="0" relativeHeight="251649024" behindDoc="0" locked="0" layoutInCell="1" allowOverlap="1" wp14:anchorId="05A290BA" wp14:editId="4896D8A1">
                <wp:simplePos x="0" y="0"/>
                <wp:positionH relativeFrom="column">
                  <wp:posOffset>1396837</wp:posOffset>
                </wp:positionH>
                <wp:positionV relativeFrom="paragraph">
                  <wp:posOffset>78210</wp:posOffset>
                </wp:positionV>
                <wp:extent cx="3388659" cy="3630"/>
                <wp:effectExtent l="0" t="0" r="21590" b="349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88659" cy="3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5" o:spid="_x0000_s1026" type="#_x0000_t32" style="position:absolute;margin-left:110pt;margin-top:6.15pt;width:266.8pt;height:.3pt;flip:y;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rTKgIAAEg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"/>
            </w:pict>
          </mc:Fallback>
        </mc:AlternateContent>
      </w:r>
    </w:p>
    <w:p w:rsidR="003B6837" w:rsidRDefault="003B6837" w:rsidP="008567CE">
      <w:pPr>
        <w:widowControl w:val="0"/>
        <w:ind w:left="357"/>
        <w:jc w:val="center"/>
        <w:rPr>
          <w:b/>
          <w:lang w:val="id-ID"/>
        </w:rPr>
      </w:pPr>
    </w:p>
    <w:p w:rsidR="008567CE" w:rsidRPr="008567CE" w:rsidRDefault="008567CE" w:rsidP="008567CE">
      <w:pPr>
        <w:widowControl w:val="0"/>
        <w:ind w:left="357"/>
        <w:jc w:val="center"/>
        <w:rPr>
          <w:b/>
          <w:lang w:val="id-ID"/>
        </w:rPr>
      </w:pPr>
      <w:r w:rsidRPr="008567CE">
        <w:rPr>
          <w:b/>
          <w:lang w:val="id-ID"/>
        </w:rPr>
        <w:t>Gambar 1</w:t>
      </w:r>
      <w:r w:rsidRPr="008567CE">
        <w:rPr>
          <w:b/>
        </w:rPr>
        <w:t>.</w:t>
      </w:r>
      <w:r w:rsidRPr="008567CE">
        <w:rPr>
          <w:b/>
          <w:lang w:val="id-ID"/>
        </w:rPr>
        <w:t xml:space="preserve"> Skema K</w:t>
      </w:r>
      <w:r w:rsidRPr="008567CE">
        <w:rPr>
          <w:b/>
        </w:rPr>
        <w:t>e</w:t>
      </w:r>
      <w:r w:rsidRPr="008567CE">
        <w:rPr>
          <w:b/>
          <w:lang w:val="id-ID"/>
        </w:rPr>
        <w:t>rangka Pemikiran</w:t>
      </w:r>
    </w:p>
    <w:p w:rsidR="008567CE" w:rsidRPr="008567CE" w:rsidRDefault="008567CE" w:rsidP="008567CE">
      <w:pPr>
        <w:widowControl w:val="0"/>
        <w:ind w:left="357"/>
        <w:jc w:val="center"/>
        <w:rPr>
          <w:b/>
          <w:lang w:val="id-ID"/>
        </w:rPr>
      </w:pPr>
    </w:p>
    <w:p w:rsidR="008567CE" w:rsidRPr="008567CE" w:rsidRDefault="008567CE" w:rsidP="008567CE">
      <w:pPr>
        <w:widowControl w:val="0"/>
        <w:jc w:val="both"/>
        <w:rPr>
          <w:lang w:val="id-ID"/>
        </w:rPr>
      </w:pPr>
      <w:r w:rsidRPr="008567CE">
        <w:rPr>
          <w:lang w:val="id-ID"/>
        </w:rPr>
        <w:t>Dari skema kerangka pemikiran di atas, terdapat dua variabel yang digunakan dalam penelitian ini, yaitu:</w:t>
      </w:r>
    </w:p>
    <w:p w:rsidR="008567CE" w:rsidRPr="008567CE" w:rsidRDefault="008567CE" w:rsidP="006C1A5D">
      <w:pPr>
        <w:pStyle w:val="BodyText"/>
        <w:numPr>
          <w:ilvl w:val="0"/>
          <w:numId w:val="3"/>
        </w:numPr>
        <w:tabs>
          <w:tab w:val="clear" w:pos="720"/>
          <w:tab w:val="num" w:pos="360"/>
        </w:tabs>
        <w:spacing w:after="0"/>
        <w:ind w:left="360"/>
        <w:jc w:val="both"/>
        <w:rPr>
          <w:szCs w:val="24"/>
        </w:rPr>
      </w:pPr>
      <w:r w:rsidRPr="008567CE">
        <w:rPr>
          <w:szCs w:val="24"/>
        </w:rPr>
        <w:t xml:space="preserve">Variabel Independen (Bebas) </w:t>
      </w:r>
    </w:p>
    <w:p w:rsidR="008567CE" w:rsidRPr="008567CE" w:rsidRDefault="008567CE" w:rsidP="008567CE">
      <w:pPr>
        <w:pStyle w:val="BodyText"/>
        <w:spacing w:after="0"/>
        <w:ind w:left="360"/>
        <w:jc w:val="both"/>
        <w:rPr>
          <w:szCs w:val="24"/>
        </w:rPr>
      </w:pPr>
      <w:r w:rsidRPr="008567CE">
        <w:rPr>
          <w:szCs w:val="24"/>
        </w:rPr>
        <w:t xml:space="preserve">Variabel bebas adalah variabel yang mempengaruhi variabel terikat, yang termasuk variabel bebas adalah Total </w:t>
      </w:r>
      <w:r w:rsidRPr="008567CE">
        <w:rPr>
          <w:i/>
          <w:szCs w:val="24"/>
        </w:rPr>
        <w:t>Assets Turn Over, Current Rasio</w:t>
      </w:r>
      <w:r w:rsidRPr="008567CE">
        <w:rPr>
          <w:szCs w:val="24"/>
        </w:rPr>
        <w:t xml:space="preserve"> (Rasio Lancar), </w:t>
      </w:r>
      <w:r w:rsidRPr="008567CE">
        <w:rPr>
          <w:i/>
          <w:szCs w:val="24"/>
        </w:rPr>
        <w:t xml:space="preserve">Debt to Equity Ratio </w:t>
      </w:r>
      <w:r w:rsidRPr="008567CE">
        <w:rPr>
          <w:szCs w:val="24"/>
        </w:rPr>
        <w:t>dan</w:t>
      </w:r>
      <w:r w:rsidRPr="008567CE">
        <w:rPr>
          <w:i/>
          <w:szCs w:val="24"/>
        </w:rPr>
        <w:t xml:space="preserve"> Return On Assets</w:t>
      </w:r>
      <w:r w:rsidRPr="008567CE">
        <w:rPr>
          <w:szCs w:val="24"/>
        </w:rPr>
        <w:t>.</w:t>
      </w:r>
    </w:p>
    <w:p w:rsidR="008567CE" w:rsidRPr="008567CE" w:rsidRDefault="008567CE" w:rsidP="006C1A5D">
      <w:pPr>
        <w:pStyle w:val="BodyText"/>
        <w:numPr>
          <w:ilvl w:val="0"/>
          <w:numId w:val="3"/>
        </w:numPr>
        <w:tabs>
          <w:tab w:val="clear" w:pos="720"/>
          <w:tab w:val="num" w:pos="360"/>
        </w:tabs>
        <w:spacing w:after="0"/>
        <w:ind w:left="360"/>
        <w:jc w:val="both"/>
        <w:rPr>
          <w:szCs w:val="24"/>
        </w:rPr>
      </w:pPr>
      <w:r w:rsidRPr="008567CE">
        <w:rPr>
          <w:szCs w:val="24"/>
        </w:rPr>
        <w:t xml:space="preserve">Variabel Dependen (Terikat) </w:t>
      </w:r>
    </w:p>
    <w:p w:rsidR="008567CE" w:rsidRDefault="008567CE" w:rsidP="008567CE">
      <w:pPr>
        <w:tabs>
          <w:tab w:val="left" w:pos="360"/>
          <w:tab w:val="left" w:pos="540"/>
        </w:tabs>
        <w:ind w:left="360"/>
        <w:jc w:val="both"/>
        <w:rPr>
          <w:lang w:val="id-ID"/>
        </w:rPr>
      </w:pPr>
      <w:r w:rsidRPr="008567CE">
        <w:rPr>
          <w:lang w:val="id-ID"/>
        </w:rPr>
        <w:t xml:space="preserve">Variabel Dependen adalah variabel yang dipengaruhi oleh independen (variabel bebas), dalam hal ini adalah </w:t>
      </w:r>
      <w:r w:rsidRPr="008567CE">
        <w:t>n</w:t>
      </w:r>
      <w:r w:rsidRPr="008567CE">
        <w:rPr>
          <w:lang w:val="id-ID"/>
        </w:rPr>
        <w:t xml:space="preserve">ilai </w:t>
      </w:r>
      <w:r w:rsidRPr="008567CE">
        <w:t>p</w:t>
      </w:r>
      <w:r w:rsidRPr="008567CE">
        <w:rPr>
          <w:lang w:val="id-ID"/>
        </w:rPr>
        <w:t>erusahaan.</w:t>
      </w:r>
    </w:p>
    <w:p w:rsidR="008567CE" w:rsidRPr="008567CE" w:rsidRDefault="008567CE" w:rsidP="008567CE">
      <w:pPr>
        <w:tabs>
          <w:tab w:val="left" w:pos="360"/>
          <w:tab w:val="left" w:pos="540"/>
        </w:tabs>
        <w:ind w:left="360"/>
        <w:jc w:val="both"/>
        <w:rPr>
          <w:lang w:val="id-ID"/>
        </w:rPr>
      </w:pPr>
    </w:p>
    <w:p w:rsidR="008567CE" w:rsidRPr="008567CE" w:rsidRDefault="008567CE" w:rsidP="008567CE">
      <w:pPr>
        <w:tabs>
          <w:tab w:val="left" w:pos="360"/>
          <w:tab w:val="left" w:pos="540"/>
        </w:tabs>
        <w:jc w:val="both"/>
        <w:rPr>
          <w:b/>
          <w:lang w:val="id-ID"/>
        </w:rPr>
      </w:pPr>
      <w:r w:rsidRPr="008567CE">
        <w:rPr>
          <w:b/>
          <w:lang w:val="id-ID"/>
        </w:rPr>
        <w:t>HIPOTESIS</w:t>
      </w:r>
    </w:p>
    <w:p w:rsidR="008567CE" w:rsidRPr="008567CE" w:rsidRDefault="008567CE" w:rsidP="006C1A5D">
      <w:pPr>
        <w:numPr>
          <w:ilvl w:val="0"/>
          <w:numId w:val="4"/>
        </w:numPr>
        <w:shd w:val="clear" w:color="auto" w:fill="FFFFFF"/>
        <w:ind w:left="360"/>
        <w:jc w:val="both"/>
        <w:rPr>
          <w:b/>
          <w:lang w:val="id-ID"/>
        </w:rPr>
      </w:pPr>
      <w:r w:rsidRPr="008567CE">
        <w:rPr>
          <w:b/>
          <w:lang w:val="id-ID"/>
        </w:rPr>
        <w:t xml:space="preserve">Pengaruh </w:t>
      </w:r>
      <w:r w:rsidRPr="008567CE">
        <w:rPr>
          <w:b/>
          <w:i/>
          <w:lang w:val="id-ID"/>
        </w:rPr>
        <w:t>Total Assets Turn Over</w:t>
      </w:r>
      <w:r w:rsidRPr="008567CE">
        <w:rPr>
          <w:b/>
          <w:lang w:val="id-ID"/>
        </w:rPr>
        <w:t xml:space="preserve">  terhadap Nilai Perusahaan </w:t>
      </w:r>
    </w:p>
    <w:p w:rsidR="008567CE" w:rsidRPr="008567CE" w:rsidRDefault="008567CE" w:rsidP="008567CE">
      <w:pPr>
        <w:shd w:val="clear" w:color="auto" w:fill="FFFFFF"/>
        <w:tabs>
          <w:tab w:val="left" w:pos="1418"/>
        </w:tabs>
        <w:ind w:left="360"/>
        <w:jc w:val="both"/>
      </w:pPr>
      <w:r w:rsidRPr="008567CE">
        <w:rPr>
          <w:i/>
          <w:lang w:val="id-ID"/>
        </w:rPr>
        <w:t xml:space="preserve">           </w:t>
      </w:r>
      <w:r w:rsidRPr="008567CE">
        <w:rPr>
          <w:i/>
        </w:rPr>
        <w:t xml:space="preserve">Total Assets </w:t>
      </w:r>
      <w:proofErr w:type="gramStart"/>
      <w:r w:rsidRPr="008567CE">
        <w:rPr>
          <w:i/>
        </w:rPr>
        <w:t>Turn</w:t>
      </w:r>
      <w:proofErr w:type="gramEnd"/>
      <w:r w:rsidRPr="008567CE">
        <w:rPr>
          <w:i/>
        </w:rPr>
        <w:t xml:space="preserve"> Over</w:t>
      </w:r>
      <w:r w:rsidRPr="008567CE">
        <w:t xml:space="preserve"> adalah tingkat efisiensi penggunaan keseluruhan aktiva perusahaan di dalam menghasilkan volume penjualan pada perusahaan tertentu (Syamsuddin 2011: 62).  Dalam penelitian ini diukur menggunakan </w:t>
      </w:r>
      <w:r w:rsidRPr="008567CE">
        <w:rPr>
          <w:i/>
        </w:rPr>
        <w:t>total assets turn over</w:t>
      </w:r>
      <w:r w:rsidRPr="008567CE">
        <w:t xml:space="preserve"> merupakan rasio yang menunjukkan hasil penjualan pada perusahaan sub sektor farmasi. Menurut Brigham </w:t>
      </w:r>
      <w:r w:rsidRPr="008567CE">
        <w:lastRenderedPageBreak/>
        <w:t xml:space="preserve">(2010: 139) </w:t>
      </w:r>
      <w:r w:rsidRPr="008567CE">
        <w:rPr>
          <w:i/>
        </w:rPr>
        <w:t>Total Assets Turn Over</w:t>
      </w:r>
      <w:r w:rsidRPr="008567CE">
        <w:t xml:space="preserve"> adalah rasio yang mengukur perputaran seluruh aset perusahaan, dan dihitung dengan membagi penjualan dengan </w:t>
      </w:r>
      <w:r w:rsidRPr="008567CE">
        <w:rPr>
          <w:i/>
        </w:rPr>
        <w:t>total aset</w:t>
      </w:r>
      <w:r w:rsidRPr="008567CE">
        <w:rPr>
          <w:i/>
          <w:lang w:val="id-ID"/>
        </w:rPr>
        <w:t xml:space="preserve"> turn over</w:t>
      </w:r>
      <w:r w:rsidRPr="008567CE">
        <w:rPr>
          <w:lang w:val="id-ID"/>
        </w:rPr>
        <w:t xml:space="preserve"> terhadap nilai perusahaan</w:t>
      </w:r>
      <w:r w:rsidRPr="008567CE">
        <w:t>. Berdasarkan penelitian terdahulu yang digunakan oleh Sintarini (201</w:t>
      </w:r>
      <w:r w:rsidRPr="008567CE">
        <w:rPr>
          <w:lang w:val="id-ID"/>
        </w:rPr>
        <w:t>8</w:t>
      </w:r>
      <w:r w:rsidRPr="008567CE">
        <w:t xml:space="preserve">) yang menyatakan bahwa </w:t>
      </w:r>
      <w:r w:rsidRPr="008567CE">
        <w:rPr>
          <w:i/>
        </w:rPr>
        <w:t>total assets turn over</w:t>
      </w:r>
      <w:r w:rsidRPr="008567CE">
        <w:t xml:space="preserve"> berpengaruh positif dan </w:t>
      </w:r>
      <w:proofErr w:type="gramStart"/>
      <w:r w:rsidRPr="008567CE">
        <w:t>signifikan  terhadap</w:t>
      </w:r>
      <w:proofErr w:type="gramEnd"/>
      <w:r w:rsidRPr="008567CE">
        <w:t xml:space="preserve"> nilai perusahaan. </w:t>
      </w:r>
      <w:r w:rsidRPr="008567CE">
        <w:rPr>
          <w:i/>
        </w:rPr>
        <w:t xml:space="preserve">Total Assets </w:t>
      </w:r>
      <w:proofErr w:type="gramStart"/>
      <w:r w:rsidRPr="008567CE">
        <w:rPr>
          <w:i/>
        </w:rPr>
        <w:t>Turn</w:t>
      </w:r>
      <w:proofErr w:type="gramEnd"/>
      <w:r w:rsidRPr="008567CE">
        <w:rPr>
          <w:i/>
        </w:rPr>
        <w:t xml:space="preserve"> Over</w:t>
      </w:r>
      <w:r w:rsidRPr="008567CE">
        <w:t xml:space="preserve"> merupakan perbandingan total utang jangka panjang maupun utang jangaka pendek dengan </w:t>
      </w:r>
      <w:r w:rsidRPr="008567CE">
        <w:rPr>
          <w:i/>
        </w:rPr>
        <w:t>total asset</w:t>
      </w:r>
      <w:r w:rsidRPr="008567CE">
        <w:t>.</w:t>
      </w:r>
    </w:p>
    <w:p w:rsidR="008567CE" w:rsidRDefault="008567CE" w:rsidP="008567CE">
      <w:pPr>
        <w:shd w:val="clear" w:color="auto" w:fill="FFFFFF"/>
        <w:tabs>
          <w:tab w:val="left" w:pos="1418"/>
        </w:tabs>
        <w:ind w:left="900" w:hanging="540"/>
        <w:jc w:val="both"/>
        <w:rPr>
          <w:lang w:val="id-ID"/>
        </w:rPr>
      </w:pPr>
      <w:r w:rsidRPr="008567CE">
        <w:rPr>
          <w:lang w:val="id-ID"/>
        </w:rPr>
        <w:t>H</w:t>
      </w:r>
      <w:r w:rsidRPr="008567CE">
        <w:rPr>
          <w:vertAlign w:val="subscript"/>
          <w:lang w:val="id-ID"/>
        </w:rPr>
        <w:t>1</w:t>
      </w:r>
      <w:r>
        <w:rPr>
          <w:vertAlign w:val="subscript"/>
          <w:lang w:val="id-ID"/>
        </w:rPr>
        <w:t>:</w:t>
      </w:r>
      <w:r w:rsidRPr="008567CE">
        <w:rPr>
          <w:lang w:val="id-ID"/>
        </w:rPr>
        <w:t xml:space="preserve"> </w:t>
      </w:r>
      <w:r w:rsidRPr="008567CE">
        <w:rPr>
          <w:lang w:val="id-ID"/>
        </w:rPr>
        <w:tab/>
      </w:r>
      <w:r w:rsidRPr="008567CE">
        <w:rPr>
          <w:i/>
          <w:lang w:val="id-ID"/>
        </w:rPr>
        <w:t>Total Assets Turn Over</w:t>
      </w:r>
      <w:r w:rsidRPr="008567CE">
        <w:rPr>
          <w:lang w:val="id-ID"/>
        </w:rPr>
        <w:t xml:space="preserve"> berpengaruh signifikan terhadap </w:t>
      </w:r>
      <w:r w:rsidRPr="008567CE">
        <w:t>n</w:t>
      </w:r>
      <w:r w:rsidRPr="008567CE">
        <w:rPr>
          <w:lang w:val="id-ID"/>
        </w:rPr>
        <w:t xml:space="preserve">ilai </w:t>
      </w:r>
      <w:r w:rsidRPr="008567CE">
        <w:t>p</w:t>
      </w:r>
      <w:r w:rsidRPr="008567CE">
        <w:rPr>
          <w:lang w:val="id-ID"/>
        </w:rPr>
        <w:t>erusahaan pada perusahaan sub sektor</w:t>
      </w:r>
      <w:r w:rsidRPr="008567CE">
        <w:t xml:space="preserve"> </w:t>
      </w:r>
      <w:r w:rsidRPr="008567CE">
        <w:rPr>
          <w:lang w:val="id-ID"/>
        </w:rPr>
        <w:t>farmasi</w:t>
      </w:r>
      <w:r w:rsidRPr="008567CE">
        <w:t xml:space="preserve"> </w:t>
      </w:r>
      <w:r w:rsidRPr="008567CE">
        <w:rPr>
          <w:lang w:val="id-ID"/>
        </w:rPr>
        <w:t>yang</w:t>
      </w:r>
      <w:r w:rsidRPr="008567CE">
        <w:t xml:space="preserve"> </w:t>
      </w:r>
      <w:r w:rsidRPr="008567CE">
        <w:rPr>
          <w:lang w:val="id-ID"/>
        </w:rPr>
        <w:t>terdaftar di Bursa Efek Indonesia periode 2015</w:t>
      </w:r>
      <w:r w:rsidRPr="008567CE">
        <w:t xml:space="preserve"> </w:t>
      </w:r>
      <w:r w:rsidRPr="008567CE">
        <w:rPr>
          <w:lang w:val="id-ID"/>
        </w:rPr>
        <w:t>-</w:t>
      </w:r>
      <w:r w:rsidRPr="008567CE">
        <w:t xml:space="preserve"> </w:t>
      </w:r>
      <w:r w:rsidRPr="008567CE">
        <w:rPr>
          <w:lang w:val="id-ID"/>
        </w:rPr>
        <w:t>2018.</w:t>
      </w:r>
    </w:p>
    <w:p w:rsidR="008567CE" w:rsidRPr="008567CE" w:rsidRDefault="008567CE" w:rsidP="008567CE">
      <w:pPr>
        <w:shd w:val="clear" w:color="auto" w:fill="FFFFFF"/>
        <w:tabs>
          <w:tab w:val="left" w:pos="1418"/>
        </w:tabs>
        <w:ind w:left="900" w:hanging="540"/>
        <w:jc w:val="both"/>
        <w:rPr>
          <w:lang w:val="id-ID"/>
        </w:rPr>
      </w:pPr>
    </w:p>
    <w:p w:rsidR="008567CE" w:rsidRPr="008567CE" w:rsidRDefault="008567CE" w:rsidP="006C1A5D">
      <w:pPr>
        <w:numPr>
          <w:ilvl w:val="0"/>
          <w:numId w:val="4"/>
        </w:numPr>
        <w:autoSpaceDE w:val="0"/>
        <w:autoSpaceDN w:val="0"/>
        <w:adjustRightInd w:val="0"/>
        <w:ind w:left="360"/>
        <w:jc w:val="both"/>
        <w:rPr>
          <w:b/>
          <w:lang w:val="fi-FI"/>
        </w:rPr>
      </w:pPr>
      <w:r w:rsidRPr="008567CE">
        <w:rPr>
          <w:b/>
          <w:lang w:val="fi-FI"/>
        </w:rPr>
        <w:t xml:space="preserve">Pengaruh </w:t>
      </w:r>
      <w:r w:rsidRPr="008567CE">
        <w:rPr>
          <w:b/>
          <w:i/>
          <w:lang w:val="fi-FI"/>
        </w:rPr>
        <w:t>Current Ratio</w:t>
      </w:r>
      <w:r w:rsidRPr="008567CE">
        <w:rPr>
          <w:b/>
          <w:lang w:val="fi-FI"/>
        </w:rPr>
        <w:t xml:space="preserve"> terhadap Nilai Perusahaan</w:t>
      </w:r>
    </w:p>
    <w:p w:rsidR="008567CE" w:rsidRPr="008567CE" w:rsidRDefault="008567CE" w:rsidP="008567CE">
      <w:pPr>
        <w:autoSpaceDE w:val="0"/>
        <w:autoSpaceDN w:val="0"/>
        <w:adjustRightInd w:val="0"/>
        <w:ind w:left="360"/>
        <w:jc w:val="both"/>
        <w:rPr>
          <w:lang w:val="fi-FI"/>
        </w:rPr>
      </w:pPr>
      <w:r w:rsidRPr="008567CE">
        <w:rPr>
          <w:i/>
          <w:lang w:val="fi-FI"/>
        </w:rPr>
        <w:t xml:space="preserve">           Current Ratio</w:t>
      </w:r>
      <w:r w:rsidRPr="008567CE">
        <w:rPr>
          <w:lang w:val="fi-FI"/>
        </w:rPr>
        <w:t xml:space="preserve"> merupakan bagian dari rasio likuiditas. Pengaruh </w:t>
      </w:r>
      <w:r w:rsidRPr="008567CE">
        <w:rPr>
          <w:i/>
          <w:lang w:val="fi-FI"/>
        </w:rPr>
        <w:t>current ratio</w:t>
      </w:r>
      <w:r w:rsidRPr="008567CE">
        <w:rPr>
          <w:lang w:val="fi-FI"/>
        </w:rPr>
        <w:t xml:space="preserve"> terhadap nilai perusahaan “</w:t>
      </w:r>
      <w:r w:rsidRPr="008567CE">
        <w:rPr>
          <w:i/>
          <w:lang w:val="fi-FI"/>
        </w:rPr>
        <w:t>Current ratio</w:t>
      </w:r>
      <w:r w:rsidRPr="008567CE">
        <w:rPr>
          <w:lang w:val="fi-FI"/>
        </w:rPr>
        <w:t xml:space="preserve"> adalah rasio yang dihitung dengan membagi asset lancar dengan kewajiban lancar”(Houston, 2010: 134). </w:t>
      </w:r>
      <w:r w:rsidRPr="008567CE">
        <w:rPr>
          <w:i/>
          <w:lang w:val="fi-FI"/>
        </w:rPr>
        <w:t>Curren Ratio</w:t>
      </w:r>
      <w:r w:rsidRPr="008567CE">
        <w:rPr>
          <w:lang w:val="fi-FI"/>
        </w:rPr>
        <w:t xml:space="preserve"> biasanya digunakan untuk mengetahui kesanggupan perusahaan sub sektor farmasi dalam memenuhi kewajiban jangka pendek. Rasio ini menunjukkan sampai sejauh mana kewajiban lancar ditutupi oleh aset yang diharapkan akan dikonversi menjadi kas dalam waktu dekat. Dari keempat penelitian terdahulu yakni penelitian Sembiring (2016) dan Damanik (2018) menyatakan bahwa </w:t>
      </w:r>
      <w:r w:rsidRPr="008567CE">
        <w:rPr>
          <w:i/>
          <w:lang w:val="fi-FI"/>
        </w:rPr>
        <w:t>Current ratio</w:t>
      </w:r>
      <w:r w:rsidRPr="008567CE">
        <w:rPr>
          <w:lang w:val="fi-FI"/>
        </w:rPr>
        <w:t xml:space="preserve"> berpengaruh positif dan signifikan terhadap nilai perusahaan.</w:t>
      </w:r>
    </w:p>
    <w:p w:rsidR="008567CE" w:rsidRDefault="008567CE" w:rsidP="008567CE">
      <w:pPr>
        <w:autoSpaceDE w:val="0"/>
        <w:autoSpaceDN w:val="0"/>
        <w:adjustRightInd w:val="0"/>
        <w:ind w:left="851" w:hanging="425"/>
        <w:jc w:val="both"/>
        <w:rPr>
          <w:lang w:val="id-ID"/>
        </w:rPr>
      </w:pPr>
      <w:r w:rsidRPr="008567CE">
        <w:rPr>
          <w:lang w:val="fi-FI"/>
        </w:rPr>
        <w:t>H</w:t>
      </w:r>
      <w:r w:rsidRPr="008567CE">
        <w:rPr>
          <w:vertAlign w:val="subscript"/>
          <w:lang w:val="fi-FI"/>
        </w:rPr>
        <w:t>2</w:t>
      </w:r>
      <w:r>
        <w:rPr>
          <w:lang w:val="fi-FI"/>
        </w:rPr>
        <w:t>:</w:t>
      </w:r>
      <w:r w:rsidRPr="008567CE">
        <w:rPr>
          <w:lang w:val="fi-FI"/>
        </w:rPr>
        <w:t xml:space="preserve"> </w:t>
      </w:r>
      <w:r w:rsidRPr="008567CE">
        <w:rPr>
          <w:i/>
          <w:lang w:val="fi-FI"/>
        </w:rPr>
        <w:t>Current Ratio</w:t>
      </w:r>
      <w:r w:rsidRPr="008567CE">
        <w:rPr>
          <w:lang w:val="fi-FI"/>
        </w:rPr>
        <w:t xml:space="preserve"> berpengaruh secara signifikan terhadap  nilai perusahaan sub sektor farmasi yang terdaftar di Bursa Efek Indonesia periode 2015 - 2018.</w:t>
      </w:r>
    </w:p>
    <w:p w:rsidR="008567CE" w:rsidRPr="008567CE" w:rsidRDefault="008567CE" w:rsidP="008567CE">
      <w:pPr>
        <w:autoSpaceDE w:val="0"/>
        <w:autoSpaceDN w:val="0"/>
        <w:adjustRightInd w:val="0"/>
        <w:ind w:left="851" w:hanging="425"/>
        <w:jc w:val="both"/>
        <w:rPr>
          <w:lang w:val="id-ID"/>
        </w:rPr>
      </w:pPr>
    </w:p>
    <w:p w:rsidR="008567CE" w:rsidRPr="008567CE" w:rsidRDefault="008567CE" w:rsidP="006C1A5D">
      <w:pPr>
        <w:numPr>
          <w:ilvl w:val="0"/>
          <w:numId w:val="4"/>
        </w:numPr>
        <w:autoSpaceDE w:val="0"/>
        <w:autoSpaceDN w:val="0"/>
        <w:adjustRightInd w:val="0"/>
        <w:ind w:left="360"/>
        <w:jc w:val="both"/>
        <w:rPr>
          <w:b/>
        </w:rPr>
      </w:pPr>
      <w:r w:rsidRPr="008567CE">
        <w:rPr>
          <w:b/>
        </w:rPr>
        <w:t xml:space="preserve">Pengaruh </w:t>
      </w:r>
      <w:r w:rsidRPr="008567CE">
        <w:rPr>
          <w:b/>
          <w:i/>
        </w:rPr>
        <w:t>Debt to Equity Ratio</w:t>
      </w:r>
      <w:r w:rsidRPr="008567CE">
        <w:rPr>
          <w:b/>
        </w:rPr>
        <w:t xml:space="preserve"> terhadap Nilai Perusahaan</w:t>
      </w:r>
    </w:p>
    <w:p w:rsidR="008567CE" w:rsidRPr="008567CE" w:rsidRDefault="008567CE" w:rsidP="008567CE">
      <w:pPr>
        <w:autoSpaceDE w:val="0"/>
        <w:autoSpaceDN w:val="0"/>
        <w:adjustRightInd w:val="0"/>
        <w:ind w:left="360"/>
        <w:jc w:val="both"/>
      </w:pPr>
      <w:r w:rsidRPr="008567CE">
        <w:t xml:space="preserve">            </w:t>
      </w:r>
      <w:r w:rsidRPr="008567CE">
        <w:rPr>
          <w:i/>
        </w:rPr>
        <w:t>Debt to Equity Ratio</w:t>
      </w:r>
      <w:r w:rsidRPr="008567CE">
        <w:t xml:space="preserve"> adalah salah satu jenis rasio leverage atau solvabilitas, yang berfungsi untuk mengetahui kemampuan suatu perusahaan dalam membayar kewajibannya (utang), </w:t>
      </w:r>
      <w:proofErr w:type="gramStart"/>
      <w:r w:rsidRPr="008567CE">
        <w:t>khususnya</w:t>
      </w:r>
      <w:proofErr w:type="gramEnd"/>
      <w:r w:rsidRPr="008567CE">
        <w:t xml:space="preserve"> ketika perusahaan tersebut dilikuidasi (Ashari 2010). </w:t>
      </w:r>
      <w:r w:rsidRPr="008567CE">
        <w:rPr>
          <w:i/>
        </w:rPr>
        <w:t>Debt to equity ratio</w:t>
      </w:r>
      <w:r w:rsidRPr="008567CE">
        <w:t xml:space="preserve"> digunakan untuk memenuhi kewajiban dalam membayar </w:t>
      </w:r>
      <w:r w:rsidR="002B34AB">
        <w:t>utang</w:t>
      </w:r>
      <w:r w:rsidRPr="008567CE">
        <w:t xml:space="preserve"> dengan jaminan modal sendiri dan untuk mengetahui setiap rupiah modal sendiri yang dijadikan untuk jaminan utang pada perusahaan sub sektor farmasi. </w:t>
      </w:r>
      <w:proofErr w:type="gramStart"/>
      <w:r w:rsidRPr="008567CE">
        <w:t>Berdasarkan penelitian terdahulu yang digunakan oleh Sembiring (2016)</w:t>
      </w:r>
      <w:r w:rsidRPr="008567CE">
        <w:rPr>
          <w:lang w:val="id-ID"/>
        </w:rPr>
        <w:t xml:space="preserve"> </w:t>
      </w:r>
      <w:r w:rsidRPr="008567CE">
        <w:t xml:space="preserve">dan Damanik (2018) yang menyatakan bahwa </w:t>
      </w:r>
      <w:r w:rsidRPr="008567CE">
        <w:rPr>
          <w:i/>
        </w:rPr>
        <w:t>debt to equity ratio</w:t>
      </w:r>
      <w:r w:rsidRPr="008567CE">
        <w:t xml:space="preserve"> berpengaruh signifikan terhadap nilai perusahaan.</w:t>
      </w:r>
      <w:proofErr w:type="gramEnd"/>
    </w:p>
    <w:p w:rsidR="008567CE" w:rsidRDefault="008567CE" w:rsidP="008567CE">
      <w:pPr>
        <w:autoSpaceDE w:val="0"/>
        <w:autoSpaceDN w:val="0"/>
        <w:adjustRightInd w:val="0"/>
        <w:ind w:left="851" w:hanging="425"/>
        <w:jc w:val="both"/>
        <w:rPr>
          <w:lang w:val="id-ID"/>
        </w:rPr>
      </w:pPr>
      <w:r w:rsidRPr="008567CE">
        <w:rPr>
          <w:lang w:val="id-ID"/>
        </w:rPr>
        <w:t>H</w:t>
      </w:r>
      <w:r w:rsidRPr="008567CE">
        <w:rPr>
          <w:vertAlign w:val="subscript"/>
          <w:lang w:val="id-ID"/>
        </w:rPr>
        <w:t>3</w:t>
      </w:r>
      <w:r>
        <w:rPr>
          <w:lang w:val="id-ID"/>
        </w:rPr>
        <w:t>:</w:t>
      </w:r>
      <w:r w:rsidRPr="008567CE">
        <w:rPr>
          <w:lang w:val="id-ID"/>
        </w:rPr>
        <w:t xml:space="preserve"> </w:t>
      </w:r>
      <w:r w:rsidRPr="008567CE">
        <w:rPr>
          <w:i/>
          <w:lang w:val="id-ID"/>
        </w:rPr>
        <w:t>Debt to Equity Ratio</w:t>
      </w:r>
      <w:r w:rsidRPr="008567CE">
        <w:rPr>
          <w:lang w:val="id-ID"/>
        </w:rPr>
        <w:t xml:space="preserve"> berpengaruh secara signifikan terhadap </w:t>
      </w:r>
      <w:r w:rsidRPr="008567CE">
        <w:t>n</w:t>
      </w:r>
      <w:r w:rsidRPr="008567CE">
        <w:rPr>
          <w:lang w:val="id-ID"/>
        </w:rPr>
        <w:t>ilai</w:t>
      </w:r>
      <w:r w:rsidRPr="008567CE">
        <w:t xml:space="preserve"> p</w:t>
      </w:r>
      <w:r w:rsidRPr="008567CE">
        <w:rPr>
          <w:lang w:val="id-ID"/>
        </w:rPr>
        <w:t>erusahaan sub sektor farmasi yang terdaftar di Bursa Efek Indonesia periode 2015</w:t>
      </w:r>
      <w:r w:rsidRPr="008567CE">
        <w:t xml:space="preserve"> </w:t>
      </w:r>
      <w:r w:rsidRPr="008567CE">
        <w:rPr>
          <w:lang w:val="id-ID"/>
        </w:rPr>
        <w:t>-</w:t>
      </w:r>
      <w:r w:rsidRPr="008567CE">
        <w:t xml:space="preserve"> </w:t>
      </w:r>
      <w:r w:rsidRPr="008567CE">
        <w:rPr>
          <w:lang w:val="id-ID"/>
        </w:rPr>
        <w:t>2018.</w:t>
      </w:r>
    </w:p>
    <w:p w:rsidR="008567CE" w:rsidRPr="008567CE" w:rsidRDefault="008567CE" w:rsidP="008567CE">
      <w:pPr>
        <w:autoSpaceDE w:val="0"/>
        <w:autoSpaceDN w:val="0"/>
        <w:adjustRightInd w:val="0"/>
        <w:ind w:left="851" w:hanging="425"/>
        <w:jc w:val="both"/>
        <w:rPr>
          <w:lang w:val="id-ID"/>
        </w:rPr>
      </w:pPr>
    </w:p>
    <w:p w:rsidR="008567CE" w:rsidRPr="008567CE" w:rsidRDefault="008567CE" w:rsidP="006C1A5D">
      <w:pPr>
        <w:numPr>
          <w:ilvl w:val="0"/>
          <w:numId w:val="4"/>
        </w:numPr>
        <w:autoSpaceDE w:val="0"/>
        <w:autoSpaceDN w:val="0"/>
        <w:adjustRightInd w:val="0"/>
        <w:ind w:left="360"/>
        <w:jc w:val="both"/>
        <w:rPr>
          <w:b/>
          <w:lang w:val="fi-FI"/>
        </w:rPr>
      </w:pPr>
      <w:r w:rsidRPr="008567CE">
        <w:rPr>
          <w:b/>
          <w:lang w:val="fi-FI"/>
        </w:rPr>
        <w:t xml:space="preserve">Pengaruh </w:t>
      </w:r>
      <w:r w:rsidRPr="008567CE">
        <w:rPr>
          <w:b/>
          <w:i/>
          <w:lang w:val="fi-FI"/>
        </w:rPr>
        <w:t>Return On Assets</w:t>
      </w:r>
      <w:r w:rsidRPr="008567CE">
        <w:rPr>
          <w:b/>
          <w:lang w:val="fi-FI"/>
        </w:rPr>
        <w:t xml:space="preserve"> terhadap Nilai Perusahaan</w:t>
      </w:r>
    </w:p>
    <w:p w:rsidR="008567CE" w:rsidRPr="008567CE" w:rsidRDefault="008567CE" w:rsidP="008567CE">
      <w:pPr>
        <w:autoSpaceDE w:val="0"/>
        <w:autoSpaceDN w:val="0"/>
        <w:adjustRightInd w:val="0"/>
        <w:ind w:left="360"/>
        <w:jc w:val="both"/>
        <w:rPr>
          <w:lang w:val="fi-FI"/>
        </w:rPr>
      </w:pPr>
      <w:r w:rsidRPr="008567CE">
        <w:rPr>
          <w:lang w:val="fi-FI"/>
        </w:rPr>
        <w:t xml:space="preserve">            Pengukuran pada rasio profitabilitas dapat menggunakan </w:t>
      </w:r>
      <w:r w:rsidRPr="008567CE">
        <w:rPr>
          <w:i/>
          <w:iCs/>
          <w:lang w:val="fi-FI"/>
        </w:rPr>
        <w:t xml:space="preserve">Return on Asset </w:t>
      </w:r>
      <w:r w:rsidRPr="008567CE">
        <w:rPr>
          <w:lang w:val="fi-FI"/>
        </w:rPr>
        <w:t xml:space="preserve">(ROA), yang diharapkan dengan kemampuan perusahaan sub sektor farmasi dalam menghasilkan laba berdasarkan tingkat aset tertentu. Semakin tinggi rasio ini, maka efektivitas dalam menggunakan </w:t>
      </w:r>
      <w:r w:rsidRPr="008567CE">
        <w:rPr>
          <w:i/>
          <w:lang w:val="fi-FI"/>
        </w:rPr>
        <w:t>total</w:t>
      </w:r>
      <w:r w:rsidRPr="008567CE">
        <w:rPr>
          <w:lang w:val="fi-FI"/>
        </w:rPr>
        <w:t xml:space="preserve"> </w:t>
      </w:r>
      <w:r w:rsidRPr="008567CE">
        <w:rPr>
          <w:i/>
          <w:lang w:val="fi-FI"/>
        </w:rPr>
        <w:t>asset</w:t>
      </w:r>
      <w:r w:rsidRPr="008567CE">
        <w:rPr>
          <w:lang w:val="fi-FI"/>
        </w:rPr>
        <w:t xml:space="preserve"> untuk menghasilkan laba semakin besar. </w:t>
      </w:r>
      <w:r w:rsidRPr="008567CE">
        <w:rPr>
          <w:i/>
          <w:lang w:val="fi-FI"/>
        </w:rPr>
        <w:t>Return On Assets</w:t>
      </w:r>
      <w:r w:rsidRPr="008567CE">
        <w:rPr>
          <w:lang w:val="fi-FI"/>
        </w:rPr>
        <w:t xml:space="preserve"> merupakan rasio yang menunjukkan hasil atas jumlah aktiva yang digunakan dalam perusahaan (Kasmir 2014: 201). Berdasarkan penelitian terdahulu yang dilakukan oleh Astutik  (2017) </w:t>
      </w:r>
      <w:r w:rsidRPr="008567CE">
        <w:rPr>
          <w:i/>
          <w:lang w:val="fi-FI"/>
        </w:rPr>
        <w:t>Return On Assets</w:t>
      </w:r>
      <w:r w:rsidRPr="008567CE">
        <w:rPr>
          <w:lang w:val="fi-FI"/>
        </w:rPr>
        <w:t xml:space="preserve"> berpengaruh positif signifikan terhadap nilai perusahaan.</w:t>
      </w:r>
    </w:p>
    <w:p w:rsidR="008567CE" w:rsidRDefault="008567CE" w:rsidP="008567CE">
      <w:pPr>
        <w:autoSpaceDE w:val="0"/>
        <w:autoSpaceDN w:val="0"/>
        <w:adjustRightInd w:val="0"/>
        <w:ind w:left="900" w:hanging="540"/>
        <w:jc w:val="both"/>
        <w:rPr>
          <w:lang w:val="id-ID"/>
        </w:rPr>
      </w:pPr>
      <w:r w:rsidRPr="008567CE">
        <w:rPr>
          <w:lang w:val="fi-FI"/>
        </w:rPr>
        <w:t>H</w:t>
      </w:r>
      <w:r w:rsidRPr="008567CE">
        <w:rPr>
          <w:vertAlign w:val="subscript"/>
          <w:lang w:val="fi-FI"/>
        </w:rPr>
        <w:t>4</w:t>
      </w:r>
      <w:r>
        <w:rPr>
          <w:vertAlign w:val="subscript"/>
          <w:lang w:val="fi-FI"/>
        </w:rPr>
        <w:t>:</w:t>
      </w:r>
      <w:r w:rsidRPr="008567CE">
        <w:rPr>
          <w:lang w:val="fi-FI"/>
        </w:rPr>
        <w:t xml:space="preserve"> </w:t>
      </w:r>
      <w:r w:rsidRPr="008567CE">
        <w:rPr>
          <w:lang w:val="fi-FI"/>
        </w:rPr>
        <w:tab/>
      </w:r>
      <w:r w:rsidRPr="008567CE">
        <w:rPr>
          <w:i/>
          <w:lang w:val="fi-FI"/>
        </w:rPr>
        <w:t>Return On Assets</w:t>
      </w:r>
      <w:r w:rsidRPr="008567CE">
        <w:rPr>
          <w:lang w:val="fi-FI"/>
        </w:rPr>
        <w:t xml:space="preserve"> berpengaruh secara signifikan terhadap nilai  perusahaan sub sektor farmasi yang terdaftar di Bursa Efek Indonesia perode 2015 - 2018.</w:t>
      </w:r>
    </w:p>
    <w:p w:rsidR="008567CE" w:rsidRPr="008567CE" w:rsidRDefault="008567CE" w:rsidP="008567CE">
      <w:pPr>
        <w:autoSpaceDE w:val="0"/>
        <w:autoSpaceDN w:val="0"/>
        <w:adjustRightInd w:val="0"/>
        <w:ind w:left="900" w:hanging="540"/>
        <w:jc w:val="both"/>
        <w:rPr>
          <w:lang w:val="id-ID"/>
        </w:rPr>
      </w:pPr>
    </w:p>
    <w:p w:rsidR="008567CE" w:rsidRPr="008567CE" w:rsidRDefault="008567CE" w:rsidP="006C1A5D">
      <w:pPr>
        <w:pStyle w:val="ListParagraph"/>
        <w:numPr>
          <w:ilvl w:val="0"/>
          <w:numId w:val="4"/>
        </w:numPr>
        <w:tabs>
          <w:tab w:val="left" w:pos="360"/>
        </w:tabs>
        <w:ind w:left="360"/>
        <w:jc w:val="both"/>
        <w:rPr>
          <w:b/>
          <w:szCs w:val="24"/>
        </w:rPr>
      </w:pPr>
      <w:r w:rsidRPr="008567CE">
        <w:rPr>
          <w:b/>
          <w:szCs w:val="24"/>
        </w:rPr>
        <w:t xml:space="preserve">Total </w:t>
      </w:r>
      <w:r w:rsidRPr="008567CE">
        <w:rPr>
          <w:b/>
          <w:i/>
          <w:szCs w:val="24"/>
        </w:rPr>
        <w:t>Assets Turn Over, Current Ratio, Debt to Equity Ratio dan Return On  Assets</w:t>
      </w:r>
      <w:r w:rsidRPr="008567CE">
        <w:rPr>
          <w:b/>
          <w:szCs w:val="24"/>
        </w:rPr>
        <w:t xml:space="preserve"> terhadap Nilai Perusahaan</w:t>
      </w:r>
    </w:p>
    <w:p w:rsidR="008567CE" w:rsidRPr="008567CE" w:rsidRDefault="008567CE" w:rsidP="008567CE">
      <w:pPr>
        <w:pStyle w:val="ListParagraph"/>
        <w:tabs>
          <w:tab w:val="left" w:pos="1418"/>
        </w:tabs>
        <w:ind w:left="360" w:firstLine="425"/>
        <w:jc w:val="both"/>
        <w:rPr>
          <w:szCs w:val="24"/>
          <w:lang w:val="fi-FI"/>
        </w:rPr>
      </w:pPr>
      <w:r w:rsidRPr="008567CE">
        <w:rPr>
          <w:szCs w:val="24"/>
        </w:rPr>
        <w:t xml:space="preserve">     </w:t>
      </w:r>
      <w:proofErr w:type="gramStart"/>
      <w:r w:rsidRPr="008567CE">
        <w:rPr>
          <w:szCs w:val="24"/>
        </w:rPr>
        <w:t>Nilai perusahaan merupakan harga yang tersedia dibayar oleh calon pembeli apabila perusahaan tersebut terjual.</w:t>
      </w:r>
      <w:proofErr w:type="gramEnd"/>
      <w:r w:rsidRPr="008567CE">
        <w:rPr>
          <w:szCs w:val="24"/>
        </w:rPr>
        <w:t xml:space="preserve"> </w:t>
      </w:r>
      <w:proofErr w:type="gramStart"/>
      <w:r w:rsidRPr="008567CE">
        <w:rPr>
          <w:szCs w:val="24"/>
        </w:rPr>
        <w:t xml:space="preserve">Jika perusahaan memiliki kemampuan untuk melunasi kewajiban jangka pendeknya pada saat jatuh tempo, maka perusahaan tersebut dikatakan </w:t>
      </w:r>
      <w:r w:rsidRPr="008567CE">
        <w:rPr>
          <w:szCs w:val="24"/>
        </w:rPr>
        <w:lastRenderedPageBreak/>
        <w:t>sebagai perusahaan yang likuid.</w:t>
      </w:r>
      <w:proofErr w:type="gramEnd"/>
      <w:r w:rsidRPr="008567CE">
        <w:rPr>
          <w:szCs w:val="24"/>
        </w:rPr>
        <w:t xml:space="preserve"> Menurut Sartono (2010:  9)</w:t>
      </w:r>
      <w:proofErr w:type="gramStart"/>
      <w:r w:rsidRPr="008567CE">
        <w:rPr>
          <w:szCs w:val="24"/>
        </w:rPr>
        <w:t xml:space="preserve">,  </w:t>
      </w:r>
      <w:r w:rsidR="003B6837">
        <w:rPr>
          <w:szCs w:val="24"/>
          <w:lang w:val="id-ID"/>
        </w:rPr>
        <w:t>P</w:t>
      </w:r>
      <w:r w:rsidRPr="008567CE">
        <w:rPr>
          <w:szCs w:val="24"/>
        </w:rPr>
        <w:t>ada</w:t>
      </w:r>
      <w:proofErr w:type="gramEnd"/>
      <w:r w:rsidRPr="008567CE">
        <w:rPr>
          <w:szCs w:val="24"/>
        </w:rPr>
        <w:t xml:space="preserve"> umumnya tujuan suatu perusahaan yaitu memaksimumkan kemakmuran pemegang saham yang mana keuntungan tersebut diharapkan di masa yang akan datang. Kemakmuran pemegang saham </w:t>
      </w:r>
      <w:proofErr w:type="gramStart"/>
      <w:r w:rsidRPr="008567CE">
        <w:rPr>
          <w:szCs w:val="24"/>
        </w:rPr>
        <w:t>akan</w:t>
      </w:r>
      <w:proofErr w:type="gramEnd"/>
      <w:r w:rsidRPr="008567CE">
        <w:rPr>
          <w:szCs w:val="24"/>
        </w:rPr>
        <w:t xml:space="preserve"> meningkat apabila harga saham dan keuntungan meningkat, maka nilai perusahaan ikut meningkat. </w:t>
      </w:r>
      <w:r w:rsidRPr="008567CE">
        <w:rPr>
          <w:szCs w:val="24"/>
          <w:lang w:val="fi-FI"/>
        </w:rPr>
        <w:t>Apabila nilai perusahaan baik maka kinerja perusahaan juga baik, dapat diukur dari kinerja keuangan perusahaan. Kinerja keuangan perusahaan dapat dilihat dari laporan keuangan perusahaan Farmasi yang terdaftar di Bursa Efek Indonesia.</w:t>
      </w:r>
    </w:p>
    <w:p w:rsidR="008567CE" w:rsidRPr="008567CE" w:rsidRDefault="008567CE" w:rsidP="008567CE">
      <w:pPr>
        <w:pStyle w:val="ListParagraph"/>
        <w:tabs>
          <w:tab w:val="left" w:pos="1418"/>
        </w:tabs>
        <w:ind w:left="360" w:firstLine="425"/>
        <w:jc w:val="both"/>
        <w:rPr>
          <w:szCs w:val="24"/>
          <w:lang w:val="fi-FI"/>
        </w:rPr>
      </w:pPr>
      <w:r w:rsidRPr="008567CE">
        <w:rPr>
          <w:szCs w:val="24"/>
          <w:lang w:val="fi-FI"/>
        </w:rPr>
        <w:t xml:space="preserve">   Berdasarkan penelitian yang dilakukan Sihombing (2016), Damanik  (2017) dan Damanik (2018) menunjukkan bahwa </w:t>
      </w:r>
      <w:r w:rsidRPr="008567CE">
        <w:rPr>
          <w:i/>
          <w:szCs w:val="24"/>
          <w:lang w:val="fi-FI"/>
        </w:rPr>
        <w:t>Total</w:t>
      </w:r>
      <w:r w:rsidRPr="008567CE">
        <w:rPr>
          <w:szCs w:val="24"/>
          <w:lang w:val="fi-FI"/>
        </w:rPr>
        <w:t xml:space="preserve"> </w:t>
      </w:r>
      <w:r w:rsidRPr="008567CE">
        <w:rPr>
          <w:i/>
          <w:szCs w:val="24"/>
          <w:lang w:val="fi-FI"/>
        </w:rPr>
        <w:t>Assets Turn Over, Current Ratio, Debt to Equity Ratio dan Return On  Assets</w:t>
      </w:r>
      <w:r w:rsidRPr="008567CE">
        <w:rPr>
          <w:szCs w:val="24"/>
          <w:lang w:val="fi-FI"/>
        </w:rPr>
        <w:t xml:space="preserve"> secara simultan berpengaruh positif dan signifikan terhadap nilai perusahaan.</w:t>
      </w:r>
    </w:p>
    <w:p w:rsidR="008567CE" w:rsidRPr="008567CE" w:rsidRDefault="008567CE" w:rsidP="008567CE">
      <w:pPr>
        <w:pStyle w:val="ListParagraph"/>
        <w:tabs>
          <w:tab w:val="left" w:pos="1418"/>
        </w:tabs>
        <w:ind w:left="900" w:hanging="540"/>
        <w:jc w:val="both"/>
        <w:rPr>
          <w:szCs w:val="24"/>
          <w:lang w:val="fi-FI"/>
        </w:rPr>
      </w:pPr>
      <w:r w:rsidRPr="008567CE">
        <w:rPr>
          <w:szCs w:val="24"/>
          <w:lang w:val="fi-FI"/>
        </w:rPr>
        <w:t>H</w:t>
      </w:r>
      <w:r w:rsidRPr="008567CE">
        <w:rPr>
          <w:szCs w:val="24"/>
          <w:vertAlign w:val="subscript"/>
          <w:lang w:val="fi-FI"/>
        </w:rPr>
        <w:t>5</w:t>
      </w:r>
      <w:r>
        <w:rPr>
          <w:szCs w:val="24"/>
          <w:vertAlign w:val="subscript"/>
          <w:lang w:val="fi-FI"/>
        </w:rPr>
        <w:t>:</w:t>
      </w:r>
      <w:r w:rsidRPr="008567CE">
        <w:rPr>
          <w:szCs w:val="24"/>
          <w:lang w:val="fi-FI"/>
        </w:rPr>
        <w:t xml:space="preserve"> </w:t>
      </w:r>
      <w:r w:rsidRPr="008567CE">
        <w:rPr>
          <w:szCs w:val="24"/>
          <w:lang w:val="fi-FI"/>
        </w:rPr>
        <w:tab/>
      </w:r>
      <w:r w:rsidRPr="008567CE">
        <w:rPr>
          <w:i/>
          <w:szCs w:val="24"/>
          <w:lang w:val="fi-FI"/>
        </w:rPr>
        <w:t>Total Assets Turn Over, Current Ratio, Debt to Equity Ratio dan Return On  Assets</w:t>
      </w:r>
      <w:r w:rsidRPr="008567CE">
        <w:rPr>
          <w:szCs w:val="24"/>
          <w:lang w:val="fi-FI"/>
        </w:rPr>
        <w:t xml:space="preserve"> berpengaruh secara simultan terhadap nilai perusahaan sub sektor farmasi yang terdaftar di Bursa Efek Indonesia periode 2015 - 2018.</w:t>
      </w:r>
    </w:p>
    <w:p w:rsidR="008567CE" w:rsidRPr="008567CE" w:rsidRDefault="008567CE" w:rsidP="008567CE">
      <w:pPr>
        <w:tabs>
          <w:tab w:val="num" w:pos="360"/>
        </w:tabs>
        <w:ind w:left="960" w:hanging="600"/>
        <w:jc w:val="both"/>
        <w:rPr>
          <w:lang w:val="fi-FI"/>
        </w:rPr>
      </w:pPr>
    </w:p>
    <w:p w:rsidR="008567CE" w:rsidRPr="008567CE" w:rsidRDefault="008567CE" w:rsidP="008567CE">
      <w:pPr>
        <w:pStyle w:val="NormalWeb"/>
        <w:spacing w:before="0" w:beforeAutospacing="0" w:after="0" w:afterAutospacing="0"/>
        <w:jc w:val="both"/>
        <w:rPr>
          <w:b/>
          <w:bCs/>
          <w:lang w:val="id-ID"/>
        </w:rPr>
      </w:pPr>
      <w:r w:rsidRPr="008567CE">
        <w:rPr>
          <w:b/>
          <w:bCs/>
          <w:lang w:val="id-ID"/>
        </w:rPr>
        <w:t>METODE PENELITIAN</w:t>
      </w:r>
    </w:p>
    <w:p w:rsidR="008567CE" w:rsidRPr="008567CE" w:rsidRDefault="008567CE" w:rsidP="008567CE">
      <w:pPr>
        <w:pStyle w:val="NormalWeb"/>
        <w:spacing w:before="0" w:beforeAutospacing="0" w:after="0" w:afterAutospacing="0"/>
        <w:ind w:firstLine="720"/>
        <w:jc w:val="both"/>
        <w:rPr>
          <w:lang w:val="id-ID"/>
        </w:rPr>
      </w:pPr>
      <w:r w:rsidRPr="008567CE">
        <w:rPr>
          <w:lang w:val="id-ID"/>
        </w:rPr>
        <w:t>Populasi dalam penelitian ini adalah semua perusahaan farmasi yang terdaftar di Bursa Efek Indonesia</w:t>
      </w:r>
      <w:r w:rsidRPr="008567CE">
        <w:t xml:space="preserve"> </w:t>
      </w:r>
      <w:r w:rsidRPr="008567CE">
        <w:rPr>
          <w:lang w:val="id-ID"/>
        </w:rPr>
        <w:t>tahun 2015</w:t>
      </w:r>
      <w:r w:rsidRPr="008567CE">
        <w:t xml:space="preserve"> </w:t>
      </w:r>
      <w:r w:rsidRPr="008567CE">
        <w:rPr>
          <w:lang w:val="id-ID"/>
        </w:rPr>
        <w:t>-</w:t>
      </w:r>
      <w:r w:rsidRPr="008567CE">
        <w:t xml:space="preserve"> </w:t>
      </w:r>
      <w:r w:rsidRPr="008567CE">
        <w:rPr>
          <w:lang w:val="id-ID"/>
        </w:rPr>
        <w:t xml:space="preserve">2018. Teknik pengambilan sampel dengan menggunakan teknik </w:t>
      </w:r>
      <w:r w:rsidRPr="008567CE">
        <w:rPr>
          <w:i/>
          <w:lang w:val="id-ID"/>
        </w:rPr>
        <w:t>purposive sampling</w:t>
      </w:r>
      <w:r w:rsidRPr="008567CE">
        <w:rPr>
          <w:lang w:val="id-ID"/>
        </w:rPr>
        <w:t xml:space="preserve"> diperoleh sampel sebanyak 7 dari 10 perusahaan. Definisi operasional variabel dan pengukurannya adalah sebagai berikut:</w:t>
      </w:r>
    </w:p>
    <w:p w:rsidR="008567CE" w:rsidRPr="008567CE" w:rsidRDefault="008567CE" w:rsidP="006C1A5D">
      <w:pPr>
        <w:pStyle w:val="ListParagraph"/>
        <w:numPr>
          <w:ilvl w:val="0"/>
          <w:numId w:val="5"/>
        </w:numPr>
        <w:ind w:left="426" w:hanging="426"/>
        <w:jc w:val="both"/>
        <w:rPr>
          <w:szCs w:val="24"/>
        </w:rPr>
      </w:pPr>
      <w:r w:rsidRPr="008567CE">
        <w:rPr>
          <w:i/>
          <w:szCs w:val="24"/>
        </w:rPr>
        <w:t>Total Assets Turn Over</w:t>
      </w:r>
      <w:r w:rsidRPr="008567CE">
        <w:rPr>
          <w:szCs w:val="24"/>
        </w:rPr>
        <w:t xml:space="preserve"> (X</w:t>
      </w:r>
      <w:r w:rsidRPr="008567CE">
        <w:rPr>
          <w:szCs w:val="24"/>
          <w:vertAlign w:val="subscript"/>
        </w:rPr>
        <w:t>1</w:t>
      </w:r>
      <w:r w:rsidRPr="008567CE">
        <w:rPr>
          <w:szCs w:val="24"/>
        </w:rPr>
        <w:t>)</w:t>
      </w:r>
    </w:p>
    <w:p w:rsidR="008567CE" w:rsidRPr="008567CE" w:rsidRDefault="008567CE" w:rsidP="008567CE">
      <w:pPr>
        <w:pStyle w:val="ListParagraph"/>
        <w:ind w:left="426"/>
        <w:jc w:val="both"/>
        <w:rPr>
          <w:szCs w:val="24"/>
        </w:rPr>
      </w:pPr>
      <w:r w:rsidRPr="008567CE">
        <w:rPr>
          <w:i/>
          <w:szCs w:val="24"/>
        </w:rPr>
        <w:t xml:space="preserve">Total Assets </w:t>
      </w:r>
      <w:proofErr w:type="gramStart"/>
      <w:r w:rsidRPr="008567CE">
        <w:rPr>
          <w:i/>
          <w:szCs w:val="24"/>
        </w:rPr>
        <w:t>Turn</w:t>
      </w:r>
      <w:proofErr w:type="gramEnd"/>
      <w:r w:rsidRPr="008567CE">
        <w:rPr>
          <w:i/>
          <w:szCs w:val="24"/>
        </w:rPr>
        <w:t xml:space="preserve"> Over</w:t>
      </w:r>
      <w:r w:rsidRPr="008567CE">
        <w:rPr>
          <w:szCs w:val="24"/>
        </w:rPr>
        <w:t xml:space="preserve"> adalah perbandingan antara penjualan dan total aset pada perusahaan sub sektor farmasi. Variabel </w:t>
      </w:r>
      <w:r w:rsidRPr="008567CE">
        <w:rPr>
          <w:i/>
          <w:szCs w:val="24"/>
        </w:rPr>
        <w:t>total assets turn over</w:t>
      </w:r>
      <w:r w:rsidRPr="008567CE">
        <w:rPr>
          <w:szCs w:val="24"/>
        </w:rPr>
        <w:t xml:space="preserve"> ini diukur menggunakan satuan persen.</w:t>
      </w:r>
    </w:p>
    <w:p w:rsidR="008567CE" w:rsidRPr="008567CE" w:rsidRDefault="008567CE" w:rsidP="006C1A5D">
      <w:pPr>
        <w:pStyle w:val="ListParagraph"/>
        <w:numPr>
          <w:ilvl w:val="0"/>
          <w:numId w:val="5"/>
        </w:numPr>
        <w:ind w:left="426" w:hanging="426"/>
        <w:jc w:val="both"/>
        <w:rPr>
          <w:szCs w:val="24"/>
        </w:rPr>
      </w:pPr>
      <w:r w:rsidRPr="008567CE">
        <w:rPr>
          <w:i/>
          <w:szCs w:val="24"/>
        </w:rPr>
        <w:t>Current Ratio</w:t>
      </w:r>
      <w:r w:rsidRPr="008567CE">
        <w:rPr>
          <w:szCs w:val="24"/>
        </w:rPr>
        <w:t xml:space="preserve"> (X</w:t>
      </w:r>
      <w:r w:rsidRPr="008567CE">
        <w:rPr>
          <w:szCs w:val="24"/>
          <w:vertAlign w:val="subscript"/>
        </w:rPr>
        <w:t>2</w:t>
      </w:r>
      <w:r w:rsidRPr="008567CE">
        <w:rPr>
          <w:szCs w:val="24"/>
        </w:rPr>
        <w:t>)</w:t>
      </w:r>
    </w:p>
    <w:p w:rsidR="008567CE" w:rsidRPr="008567CE" w:rsidRDefault="008567CE" w:rsidP="008567CE">
      <w:pPr>
        <w:pStyle w:val="ListParagraph"/>
        <w:ind w:left="426"/>
        <w:jc w:val="both"/>
        <w:rPr>
          <w:szCs w:val="24"/>
        </w:rPr>
      </w:pPr>
      <w:r w:rsidRPr="008567CE">
        <w:rPr>
          <w:i/>
          <w:szCs w:val="24"/>
        </w:rPr>
        <w:t>Current Ratio</w:t>
      </w:r>
      <w:r w:rsidRPr="008567CE">
        <w:rPr>
          <w:szCs w:val="24"/>
        </w:rPr>
        <w:t xml:space="preserve"> adalah perbandingan antara total aktiva lancar dengan total kewajiban lancar digunakan dalam menilai kemampuan perusahaan sub sektor farmasi untuk membayar </w:t>
      </w:r>
      <w:proofErr w:type="gramStart"/>
      <w:r w:rsidRPr="008567CE">
        <w:rPr>
          <w:szCs w:val="24"/>
        </w:rPr>
        <w:t>utang  jatuh</w:t>
      </w:r>
      <w:proofErr w:type="gramEnd"/>
      <w:r w:rsidRPr="008567CE">
        <w:rPr>
          <w:szCs w:val="24"/>
        </w:rPr>
        <w:t xml:space="preserve"> tempo maupun kewajiban jangka pendek. </w:t>
      </w:r>
      <w:proofErr w:type="gramStart"/>
      <w:r w:rsidRPr="008567CE">
        <w:rPr>
          <w:szCs w:val="24"/>
        </w:rPr>
        <w:t xml:space="preserve">Variabel </w:t>
      </w:r>
      <w:r w:rsidRPr="008567CE">
        <w:rPr>
          <w:i/>
          <w:szCs w:val="24"/>
        </w:rPr>
        <w:t>current ratio</w:t>
      </w:r>
      <w:r w:rsidRPr="008567CE">
        <w:rPr>
          <w:szCs w:val="24"/>
        </w:rPr>
        <w:t xml:space="preserve"> ini diukur menggunakan satuan persen.</w:t>
      </w:r>
      <w:proofErr w:type="gramEnd"/>
    </w:p>
    <w:p w:rsidR="008567CE" w:rsidRPr="008567CE" w:rsidRDefault="008567CE" w:rsidP="006C1A5D">
      <w:pPr>
        <w:pStyle w:val="ListParagraph"/>
        <w:numPr>
          <w:ilvl w:val="0"/>
          <w:numId w:val="5"/>
        </w:numPr>
        <w:ind w:left="426" w:hanging="426"/>
        <w:jc w:val="both"/>
        <w:rPr>
          <w:szCs w:val="24"/>
        </w:rPr>
      </w:pPr>
      <w:r w:rsidRPr="008567CE">
        <w:rPr>
          <w:i/>
          <w:szCs w:val="24"/>
        </w:rPr>
        <w:t>Debt to Equity Ratio</w:t>
      </w:r>
      <w:r w:rsidRPr="008567CE">
        <w:rPr>
          <w:szCs w:val="24"/>
        </w:rPr>
        <w:t xml:space="preserve"> (X</w:t>
      </w:r>
      <w:r w:rsidRPr="008567CE">
        <w:rPr>
          <w:szCs w:val="24"/>
          <w:vertAlign w:val="subscript"/>
        </w:rPr>
        <w:t>3</w:t>
      </w:r>
      <w:r w:rsidRPr="008567CE">
        <w:rPr>
          <w:szCs w:val="24"/>
        </w:rPr>
        <w:t>)</w:t>
      </w:r>
    </w:p>
    <w:p w:rsidR="008567CE" w:rsidRPr="008567CE" w:rsidRDefault="008567CE" w:rsidP="008567CE">
      <w:pPr>
        <w:pStyle w:val="ListParagraph"/>
        <w:ind w:left="426" w:hanging="426"/>
        <w:jc w:val="both"/>
        <w:rPr>
          <w:szCs w:val="24"/>
        </w:rPr>
      </w:pPr>
      <w:r w:rsidRPr="008567CE">
        <w:rPr>
          <w:i/>
          <w:szCs w:val="24"/>
        </w:rPr>
        <w:tab/>
        <w:t xml:space="preserve">Debt to Equity Ratio </w:t>
      </w:r>
      <w:r w:rsidRPr="008567CE">
        <w:rPr>
          <w:szCs w:val="24"/>
        </w:rPr>
        <w:t xml:space="preserve">merupakan rasio keuangan yang menggunakan </w:t>
      </w:r>
      <w:r w:rsidR="002B34AB">
        <w:rPr>
          <w:szCs w:val="24"/>
        </w:rPr>
        <w:t>utang</w:t>
      </w:r>
      <w:r w:rsidRPr="008567CE">
        <w:rPr>
          <w:szCs w:val="24"/>
        </w:rPr>
        <w:t xml:space="preserve"> dan modal dalam mengukur besarnya rasio pada perusahaan sub sektor farmasi. </w:t>
      </w:r>
      <w:proofErr w:type="gramStart"/>
      <w:r w:rsidRPr="008567CE">
        <w:rPr>
          <w:szCs w:val="24"/>
        </w:rPr>
        <w:t xml:space="preserve">Variabel </w:t>
      </w:r>
      <w:r w:rsidRPr="008567CE">
        <w:rPr>
          <w:i/>
          <w:szCs w:val="24"/>
        </w:rPr>
        <w:t>debt to equity ratio</w:t>
      </w:r>
      <w:r w:rsidRPr="008567CE">
        <w:rPr>
          <w:szCs w:val="24"/>
        </w:rPr>
        <w:t xml:space="preserve"> ini diukur menggunakan satuan persen.</w:t>
      </w:r>
      <w:proofErr w:type="gramEnd"/>
    </w:p>
    <w:p w:rsidR="008567CE" w:rsidRPr="008567CE" w:rsidRDefault="008567CE" w:rsidP="006C1A5D">
      <w:pPr>
        <w:pStyle w:val="ListParagraph"/>
        <w:numPr>
          <w:ilvl w:val="0"/>
          <w:numId w:val="5"/>
        </w:numPr>
        <w:tabs>
          <w:tab w:val="left" w:pos="426"/>
        </w:tabs>
        <w:ind w:left="426" w:hanging="426"/>
        <w:jc w:val="both"/>
        <w:rPr>
          <w:szCs w:val="24"/>
        </w:rPr>
      </w:pPr>
      <w:r w:rsidRPr="008567CE">
        <w:rPr>
          <w:i/>
          <w:szCs w:val="24"/>
        </w:rPr>
        <w:t>Return On Assets</w:t>
      </w:r>
      <w:r w:rsidRPr="008567CE">
        <w:rPr>
          <w:szCs w:val="24"/>
        </w:rPr>
        <w:t xml:space="preserve"> (X</w:t>
      </w:r>
      <w:r w:rsidRPr="008567CE">
        <w:rPr>
          <w:szCs w:val="24"/>
          <w:vertAlign w:val="subscript"/>
        </w:rPr>
        <w:t>4</w:t>
      </w:r>
      <w:r w:rsidRPr="008567CE">
        <w:rPr>
          <w:szCs w:val="24"/>
        </w:rPr>
        <w:t>)</w:t>
      </w:r>
    </w:p>
    <w:p w:rsidR="008567CE" w:rsidRPr="008567CE" w:rsidRDefault="008567CE" w:rsidP="008567CE">
      <w:pPr>
        <w:pStyle w:val="ListParagraph"/>
        <w:ind w:left="426" w:hanging="426"/>
        <w:jc w:val="both"/>
        <w:rPr>
          <w:szCs w:val="24"/>
        </w:rPr>
      </w:pPr>
      <w:r w:rsidRPr="008567CE">
        <w:rPr>
          <w:i/>
          <w:szCs w:val="24"/>
        </w:rPr>
        <w:tab/>
        <w:t xml:space="preserve">Return </w:t>
      </w:r>
      <w:proofErr w:type="gramStart"/>
      <w:r w:rsidRPr="008567CE">
        <w:rPr>
          <w:i/>
          <w:szCs w:val="24"/>
        </w:rPr>
        <w:t>On</w:t>
      </w:r>
      <w:proofErr w:type="gramEnd"/>
      <w:r w:rsidRPr="008567CE">
        <w:rPr>
          <w:i/>
          <w:szCs w:val="24"/>
        </w:rPr>
        <w:t xml:space="preserve"> Assets</w:t>
      </w:r>
      <w:r w:rsidRPr="008567CE">
        <w:rPr>
          <w:szCs w:val="24"/>
        </w:rPr>
        <w:t xml:space="preserve"> adalah rasio yang mengukur kemampuan modal yang diinvestasikan dalam total aktiva untuk menghasilkan laba perusahaan sub sektor farmasi. Variabel </w:t>
      </w:r>
      <w:r w:rsidRPr="008567CE">
        <w:rPr>
          <w:i/>
          <w:szCs w:val="24"/>
        </w:rPr>
        <w:t>return on assets</w:t>
      </w:r>
      <w:r w:rsidRPr="008567CE">
        <w:rPr>
          <w:szCs w:val="24"/>
        </w:rPr>
        <w:t xml:space="preserve"> ini diukur menggunakan satuan persen.</w:t>
      </w:r>
    </w:p>
    <w:p w:rsidR="008567CE" w:rsidRPr="008567CE" w:rsidRDefault="008567CE" w:rsidP="006C1A5D">
      <w:pPr>
        <w:pStyle w:val="ListParagraph"/>
        <w:numPr>
          <w:ilvl w:val="0"/>
          <w:numId w:val="5"/>
        </w:numPr>
        <w:ind w:left="426" w:hanging="426"/>
        <w:jc w:val="both"/>
        <w:rPr>
          <w:szCs w:val="24"/>
        </w:rPr>
      </w:pPr>
      <w:r w:rsidRPr="008567CE">
        <w:rPr>
          <w:szCs w:val="24"/>
        </w:rPr>
        <w:t>Nilai Perusahaan (Y)</w:t>
      </w:r>
    </w:p>
    <w:p w:rsidR="008567CE" w:rsidRDefault="008567CE" w:rsidP="008567CE">
      <w:pPr>
        <w:pStyle w:val="ListParagraph"/>
        <w:ind w:left="426" w:hanging="426"/>
        <w:jc w:val="both"/>
        <w:rPr>
          <w:szCs w:val="24"/>
          <w:lang w:val="id-ID"/>
        </w:rPr>
      </w:pPr>
      <w:r w:rsidRPr="008567CE">
        <w:rPr>
          <w:szCs w:val="24"/>
        </w:rPr>
        <w:tab/>
        <w:t xml:space="preserve">Pada penelitian ini menggunakan variabel </w:t>
      </w:r>
      <w:r w:rsidRPr="008567CE">
        <w:rPr>
          <w:i/>
          <w:szCs w:val="24"/>
        </w:rPr>
        <w:t>Price Book Value</w:t>
      </w:r>
      <w:r w:rsidRPr="008567CE">
        <w:rPr>
          <w:szCs w:val="24"/>
        </w:rPr>
        <w:t xml:space="preserve"> merupakan perbandingan antara harga pasar per lembar saham dengan nilai buku per saham pada perusahaan sub sektor farmasi. </w:t>
      </w:r>
      <w:proofErr w:type="gramStart"/>
      <w:r w:rsidRPr="008567CE">
        <w:rPr>
          <w:szCs w:val="24"/>
        </w:rPr>
        <w:t>Variabel nilai perusahaan ini diukur menggunakan satuan persen.</w:t>
      </w:r>
      <w:proofErr w:type="gramEnd"/>
    </w:p>
    <w:p w:rsidR="008567CE" w:rsidRPr="008567CE" w:rsidRDefault="008567CE" w:rsidP="008567CE">
      <w:pPr>
        <w:pStyle w:val="ListParagraph"/>
        <w:ind w:left="426" w:hanging="426"/>
        <w:jc w:val="both"/>
        <w:rPr>
          <w:szCs w:val="24"/>
          <w:lang w:val="id-ID"/>
        </w:rPr>
      </w:pPr>
    </w:p>
    <w:p w:rsidR="008567CE" w:rsidRPr="008567CE" w:rsidRDefault="008567CE" w:rsidP="008567CE">
      <w:pPr>
        <w:jc w:val="both"/>
        <w:rPr>
          <w:b/>
          <w:lang w:val="id-ID"/>
        </w:rPr>
      </w:pPr>
      <w:r w:rsidRPr="008567CE">
        <w:rPr>
          <w:b/>
          <w:lang w:val="sv-SE"/>
        </w:rPr>
        <w:t xml:space="preserve">Teknik analisis data </w:t>
      </w:r>
    </w:p>
    <w:p w:rsidR="008567CE" w:rsidRPr="008567CE" w:rsidRDefault="008567CE" w:rsidP="006C1A5D">
      <w:pPr>
        <w:numPr>
          <w:ilvl w:val="0"/>
          <w:numId w:val="1"/>
        </w:numPr>
      </w:pPr>
      <w:r w:rsidRPr="008567CE">
        <w:t xml:space="preserve">Uji Asumsi Klasik </w:t>
      </w:r>
    </w:p>
    <w:p w:rsidR="008567CE" w:rsidRPr="008567CE" w:rsidRDefault="008567CE" w:rsidP="008567CE">
      <w:pPr>
        <w:pStyle w:val="BodyText"/>
        <w:spacing w:after="0"/>
        <w:ind w:left="360"/>
        <w:jc w:val="both"/>
        <w:rPr>
          <w:szCs w:val="24"/>
        </w:rPr>
      </w:pPr>
      <w:r w:rsidRPr="008567CE">
        <w:rPr>
          <w:szCs w:val="24"/>
        </w:rPr>
        <w:t xml:space="preserve">Uji multikolinearitas bertujuan mendeteksi adanya multikolinearitas dengan melihat nilai </w:t>
      </w:r>
      <w:r w:rsidRPr="008567CE">
        <w:rPr>
          <w:i/>
          <w:iCs/>
          <w:szCs w:val="24"/>
        </w:rPr>
        <w:t xml:space="preserve">tolerance </w:t>
      </w:r>
      <w:r w:rsidRPr="008567CE">
        <w:rPr>
          <w:szCs w:val="24"/>
        </w:rPr>
        <w:t xml:space="preserve">dan </w:t>
      </w:r>
      <w:r w:rsidRPr="008567CE">
        <w:rPr>
          <w:i/>
          <w:iCs/>
          <w:szCs w:val="24"/>
        </w:rPr>
        <w:t>Varians Inflation Factor (VIF)</w:t>
      </w:r>
      <w:r w:rsidRPr="008567CE">
        <w:rPr>
          <w:szCs w:val="24"/>
        </w:rPr>
        <w:t xml:space="preserve"> yang dilakukan dengan bantuan komputer program SPSS. </w:t>
      </w:r>
      <w:proofErr w:type="gramStart"/>
      <w:r w:rsidRPr="008567CE">
        <w:rPr>
          <w:szCs w:val="24"/>
        </w:rPr>
        <w:t xml:space="preserve">Uji autokorelasi dilakukan dengan uji </w:t>
      </w:r>
      <w:r w:rsidRPr="008567CE">
        <w:rPr>
          <w:i/>
          <w:iCs/>
          <w:szCs w:val="24"/>
        </w:rPr>
        <w:t xml:space="preserve">Run Test </w:t>
      </w:r>
      <w:r w:rsidRPr="008567CE">
        <w:rPr>
          <w:szCs w:val="24"/>
        </w:rPr>
        <w:t>bertujuan untuk melihat apakah data residual terjadi secara random atau tidak.</w:t>
      </w:r>
      <w:proofErr w:type="gramEnd"/>
      <w:r w:rsidRPr="008567CE">
        <w:rPr>
          <w:szCs w:val="24"/>
        </w:rPr>
        <w:t xml:space="preserve"> Uji heteroskedastisitas dilakukan dengan uji </w:t>
      </w:r>
      <w:r w:rsidRPr="008567CE">
        <w:rPr>
          <w:i/>
          <w:iCs/>
          <w:szCs w:val="24"/>
        </w:rPr>
        <w:t>Gletser</w:t>
      </w:r>
      <w:r w:rsidRPr="008567CE">
        <w:rPr>
          <w:szCs w:val="24"/>
        </w:rPr>
        <w:t xml:space="preserve">, yaitu dengan </w:t>
      </w:r>
      <w:proofErr w:type="gramStart"/>
      <w:r w:rsidRPr="008567CE">
        <w:rPr>
          <w:szCs w:val="24"/>
        </w:rPr>
        <w:t>cara</w:t>
      </w:r>
      <w:proofErr w:type="gramEnd"/>
      <w:r w:rsidRPr="008567CE">
        <w:rPr>
          <w:szCs w:val="24"/>
        </w:rPr>
        <w:t xml:space="preserve"> meregresi nilai absolut residual terhadap variabel </w:t>
      </w:r>
      <w:r w:rsidRPr="008567CE">
        <w:rPr>
          <w:szCs w:val="24"/>
        </w:rPr>
        <w:lastRenderedPageBreak/>
        <w:t xml:space="preserve">independen. Uji normalitas atas residual dilakukan dengan uji </w:t>
      </w:r>
      <w:r w:rsidRPr="008567CE">
        <w:rPr>
          <w:i/>
          <w:iCs/>
          <w:szCs w:val="24"/>
        </w:rPr>
        <w:t>Kolmogorov-Smirnov</w:t>
      </w:r>
      <w:r w:rsidRPr="008567CE">
        <w:rPr>
          <w:szCs w:val="24"/>
        </w:rPr>
        <w:t xml:space="preserve"> melalui alat </w:t>
      </w:r>
      <w:proofErr w:type="gramStart"/>
      <w:r w:rsidRPr="008567CE">
        <w:rPr>
          <w:szCs w:val="24"/>
        </w:rPr>
        <w:t>bantu</w:t>
      </w:r>
      <w:proofErr w:type="gramEnd"/>
      <w:r w:rsidRPr="008567CE">
        <w:rPr>
          <w:szCs w:val="24"/>
        </w:rPr>
        <w:t xml:space="preserve"> komputer program SPSS 21. </w:t>
      </w:r>
    </w:p>
    <w:p w:rsidR="008567CE" w:rsidRPr="008567CE" w:rsidRDefault="008567CE" w:rsidP="006C1A5D">
      <w:pPr>
        <w:numPr>
          <w:ilvl w:val="0"/>
          <w:numId w:val="1"/>
        </w:numPr>
      </w:pPr>
      <w:r w:rsidRPr="008567CE">
        <w:t xml:space="preserve">Pengujian Hipotesis </w:t>
      </w:r>
    </w:p>
    <w:p w:rsidR="008567CE" w:rsidRPr="008567CE" w:rsidRDefault="008567CE" w:rsidP="008567CE">
      <w:pPr>
        <w:ind w:left="360"/>
        <w:jc w:val="both"/>
      </w:pPr>
      <w:r w:rsidRPr="008567CE">
        <w:rPr>
          <w:lang w:val="id-ID"/>
        </w:rPr>
        <w:t>Teknik analisis data yang digunakan adalah analisis jalur, uji t, uji F dan koefisien determinasi.</w:t>
      </w:r>
    </w:p>
    <w:p w:rsidR="008567CE" w:rsidRPr="008567CE" w:rsidRDefault="008567CE" w:rsidP="008567CE">
      <w:pPr>
        <w:ind w:left="360"/>
        <w:jc w:val="both"/>
      </w:pPr>
    </w:p>
    <w:p w:rsidR="008567CE" w:rsidRPr="008567CE" w:rsidRDefault="008567CE" w:rsidP="008567CE">
      <w:pPr>
        <w:jc w:val="both"/>
        <w:rPr>
          <w:b/>
          <w:bCs/>
        </w:rPr>
      </w:pPr>
      <w:r w:rsidRPr="008567CE">
        <w:rPr>
          <w:b/>
          <w:bCs/>
        </w:rPr>
        <w:t xml:space="preserve">HASIL PENELITIAN </w:t>
      </w:r>
    </w:p>
    <w:p w:rsidR="008567CE" w:rsidRPr="008567CE" w:rsidRDefault="008567CE" w:rsidP="006C1A5D">
      <w:pPr>
        <w:pStyle w:val="BodyText"/>
        <w:numPr>
          <w:ilvl w:val="0"/>
          <w:numId w:val="2"/>
        </w:numPr>
        <w:tabs>
          <w:tab w:val="clear" w:pos="720"/>
          <w:tab w:val="num" w:pos="360"/>
          <w:tab w:val="left" w:pos="1080"/>
        </w:tabs>
        <w:spacing w:after="0"/>
        <w:ind w:left="360"/>
        <w:rPr>
          <w:b/>
          <w:bCs/>
          <w:szCs w:val="24"/>
          <w:lang w:val="es-ES"/>
        </w:rPr>
      </w:pPr>
      <w:r w:rsidRPr="008567CE">
        <w:rPr>
          <w:b/>
          <w:bCs/>
          <w:szCs w:val="24"/>
          <w:lang w:val="es-ES"/>
        </w:rPr>
        <w:t xml:space="preserve">Hasil Uji Asumsi Klasik </w:t>
      </w:r>
    </w:p>
    <w:p w:rsidR="008567CE" w:rsidRPr="008567CE" w:rsidRDefault="008567CE" w:rsidP="008567CE">
      <w:pPr>
        <w:ind w:left="360"/>
        <w:jc w:val="both"/>
        <w:rPr>
          <w:lang w:val="id-ID"/>
        </w:rPr>
      </w:pPr>
      <w:r w:rsidRPr="008567CE">
        <w:rPr>
          <w:lang w:val="id-ID"/>
        </w:rPr>
        <w:t>Untuk mengetahui apakah model regresi linear ganda dalam penelitian ini benar-benar menunjukkan hubungan yang signifikan dan representatif atau BLUE (</w:t>
      </w:r>
      <w:r w:rsidRPr="008567CE">
        <w:rPr>
          <w:i/>
          <w:iCs/>
          <w:lang w:val="id-ID"/>
        </w:rPr>
        <w:t xml:space="preserve">Best Linear Unbiased Estimator) </w:t>
      </w:r>
      <w:r w:rsidRPr="008567CE">
        <w:rPr>
          <w:lang w:val="id-ID"/>
        </w:rPr>
        <w:t>dilakukan pengujian asumsi klasik dengan hasil seperti tabel 1 di bawah ini.</w:t>
      </w:r>
    </w:p>
    <w:p w:rsidR="008567CE" w:rsidRDefault="008567CE" w:rsidP="008567CE">
      <w:pPr>
        <w:tabs>
          <w:tab w:val="left" w:pos="993"/>
        </w:tabs>
        <w:jc w:val="center"/>
        <w:rPr>
          <w:b/>
          <w:bCs/>
          <w:lang w:val="id-ID"/>
        </w:rPr>
      </w:pPr>
    </w:p>
    <w:p w:rsidR="008567CE" w:rsidRDefault="008567CE" w:rsidP="008567CE">
      <w:pPr>
        <w:tabs>
          <w:tab w:val="left" w:pos="993"/>
        </w:tabs>
        <w:jc w:val="center"/>
        <w:rPr>
          <w:b/>
          <w:bCs/>
          <w:lang w:val="id-ID"/>
        </w:rPr>
      </w:pPr>
      <w:r w:rsidRPr="008567CE">
        <w:rPr>
          <w:b/>
          <w:bCs/>
          <w:lang w:val="id-ID"/>
        </w:rPr>
        <w:t xml:space="preserve">Tabel 1. Hasil Uji Asumsi Klasik </w:t>
      </w:r>
    </w:p>
    <w:p w:rsidR="008567CE" w:rsidRPr="008567CE" w:rsidRDefault="008567CE" w:rsidP="008567CE">
      <w:pPr>
        <w:tabs>
          <w:tab w:val="left" w:pos="993"/>
        </w:tabs>
        <w:jc w:val="center"/>
        <w:rPr>
          <w:b/>
          <w:bCs/>
          <w:lang w:val="id-ID"/>
        </w:rPr>
      </w:pPr>
    </w:p>
    <w:tbl>
      <w:tblPr>
        <w:tblW w:w="8712" w:type="dxa"/>
        <w:tblInd w:w="46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49"/>
        <w:gridCol w:w="4495"/>
        <w:gridCol w:w="2268"/>
      </w:tblGrid>
      <w:tr w:rsidR="008567CE" w:rsidRPr="008567CE" w:rsidTr="008567CE">
        <w:trPr>
          <w:trHeight w:val="344"/>
        </w:trPr>
        <w:tc>
          <w:tcPr>
            <w:tcW w:w="1949" w:type="dxa"/>
            <w:tcBorders>
              <w:bottom w:val="single" w:sz="4" w:space="0" w:color="auto"/>
            </w:tcBorders>
            <w:vAlign w:val="center"/>
          </w:tcPr>
          <w:p w:rsidR="008567CE" w:rsidRPr="008567CE" w:rsidRDefault="008567CE" w:rsidP="008567CE">
            <w:pPr>
              <w:pStyle w:val="BodyText"/>
              <w:tabs>
                <w:tab w:val="left" w:pos="1080"/>
              </w:tabs>
              <w:spacing w:after="0"/>
              <w:ind w:left="-108" w:right="-108"/>
              <w:jc w:val="center"/>
              <w:rPr>
                <w:szCs w:val="24"/>
              </w:rPr>
            </w:pPr>
            <w:r w:rsidRPr="008567CE">
              <w:rPr>
                <w:szCs w:val="24"/>
              </w:rPr>
              <w:t>Uji Asumsi Klasik</w:t>
            </w:r>
          </w:p>
        </w:tc>
        <w:tc>
          <w:tcPr>
            <w:tcW w:w="4495" w:type="dxa"/>
            <w:tcBorders>
              <w:bottom w:val="single" w:sz="4" w:space="0" w:color="auto"/>
            </w:tcBorders>
            <w:vAlign w:val="center"/>
          </w:tcPr>
          <w:p w:rsidR="008567CE" w:rsidRPr="008567CE" w:rsidRDefault="008567CE" w:rsidP="008567CE">
            <w:pPr>
              <w:pStyle w:val="BodyText"/>
              <w:tabs>
                <w:tab w:val="left" w:pos="1080"/>
              </w:tabs>
              <w:spacing w:after="0"/>
              <w:ind w:left="-108" w:right="-108"/>
              <w:jc w:val="center"/>
              <w:rPr>
                <w:szCs w:val="24"/>
              </w:rPr>
            </w:pPr>
            <w:r w:rsidRPr="008567CE">
              <w:rPr>
                <w:szCs w:val="24"/>
              </w:rPr>
              <w:t>Hasil Uji</w:t>
            </w:r>
          </w:p>
        </w:tc>
        <w:tc>
          <w:tcPr>
            <w:tcW w:w="2268" w:type="dxa"/>
            <w:tcBorders>
              <w:bottom w:val="single" w:sz="4" w:space="0" w:color="auto"/>
            </w:tcBorders>
            <w:vAlign w:val="center"/>
          </w:tcPr>
          <w:p w:rsidR="008567CE" w:rsidRPr="008567CE" w:rsidRDefault="008567CE" w:rsidP="008567CE">
            <w:pPr>
              <w:pStyle w:val="BodyText"/>
              <w:tabs>
                <w:tab w:val="left" w:pos="1080"/>
              </w:tabs>
              <w:spacing w:after="0"/>
              <w:ind w:left="-108" w:right="-108"/>
              <w:jc w:val="center"/>
              <w:rPr>
                <w:szCs w:val="24"/>
              </w:rPr>
            </w:pPr>
            <w:r w:rsidRPr="008567CE">
              <w:rPr>
                <w:szCs w:val="24"/>
              </w:rPr>
              <w:t>Kesimpulan</w:t>
            </w:r>
          </w:p>
        </w:tc>
      </w:tr>
      <w:tr w:rsidR="008567CE" w:rsidRPr="008567CE" w:rsidTr="008567CE">
        <w:trPr>
          <w:trHeight w:val="360"/>
        </w:trPr>
        <w:tc>
          <w:tcPr>
            <w:tcW w:w="1949" w:type="dxa"/>
            <w:tcBorders>
              <w:top w:val="single" w:sz="4" w:space="0" w:color="auto"/>
              <w:bottom w:val="nil"/>
            </w:tcBorders>
          </w:tcPr>
          <w:p w:rsidR="008567CE" w:rsidRPr="008567CE" w:rsidRDefault="008567CE" w:rsidP="008567CE">
            <w:pPr>
              <w:pStyle w:val="BodyText"/>
              <w:spacing w:after="0"/>
              <w:ind w:right="-107"/>
              <w:rPr>
                <w:szCs w:val="24"/>
              </w:rPr>
            </w:pPr>
            <w:r w:rsidRPr="008567CE">
              <w:rPr>
                <w:szCs w:val="24"/>
              </w:rPr>
              <w:t>Uji multikolinearitas</w:t>
            </w:r>
          </w:p>
        </w:tc>
        <w:tc>
          <w:tcPr>
            <w:tcW w:w="4495" w:type="dxa"/>
            <w:tcBorders>
              <w:top w:val="single" w:sz="4" w:space="0" w:color="auto"/>
              <w:bottom w:val="nil"/>
            </w:tcBorders>
          </w:tcPr>
          <w:p w:rsidR="008567CE" w:rsidRPr="008567CE" w:rsidRDefault="008567CE" w:rsidP="008567CE">
            <w:pPr>
              <w:pStyle w:val="BodyText"/>
              <w:spacing w:after="0"/>
              <w:ind w:left="972" w:right="-108" w:hanging="972"/>
              <w:rPr>
                <w:szCs w:val="24"/>
              </w:rPr>
            </w:pPr>
            <w:r w:rsidRPr="008567CE">
              <w:rPr>
                <w:szCs w:val="24"/>
              </w:rPr>
              <w:t xml:space="preserve">Tolerance:  0,839; 0,512; 0,499; 0,726 &gt; 0,10 </w:t>
            </w:r>
          </w:p>
          <w:p w:rsidR="008567CE" w:rsidRPr="008567CE" w:rsidRDefault="008567CE" w:rsidP="008567CE">
            <w:pPr>
              <w:pStyle w:val="BodyText"/>
              <w:tabs>
                <w:tab w:val="left" w:pos="1080"/>
              </w:tabs>
              <w:spacing w:after="0"/>
              <w:ind w:left="972" w:hanging="972"/>
              <w:rPr>
                <w:szCs w:val="24"/>
              </w:rPr>
            </w:pPr>
            <w:r w:rsidRPr="008567CE">
              <w:rPr>
                <w:szCs w:val="24"/>
              </w:rPr>
              <w:t xml:space="preserve">VIF         </w:t>
            </w:r>
            <w:r>
              <w:rPr>
                <w:szCs w:val="24"/>
              </w:rPr>
              <w:t>:</w:t>
            </w:r>
            <w:r w:rsidRPr="008567CE">
              <w:rPr>
                <w:szCs w:val="24"/>
              </w:rPr>
              <w:t xml:space="preserve">  1,192; 1,955; 2,005; 1,378 &lt; 10</w:t>
            </w:r>
          </w:p>
        </w:tc>
        <w:tc>
          <w:tcPr>
            <w:tcW w:w="2268" w:type="dxa"/>
            <w:tcBorders>
              <w:top w:val="single" w:sz="4" w:space="0" w:color="auto"/>
              <w:bottom w:val="nil"/>
            </w:tcBorders>
          </w:tcPr>
          <w:p w:rsidR="008567CE" w:rsidRPr="008567CE" w:rsidRDefault="008567CE" w:rsidP="008567CE">
            <w:pPr>
              <w:pStyle w:val="BodyText"/>
              <w:tabs>
                <w:tab w:val="left" w:pos="1080"/>
              </w:tabs>
              <w:spacing w:after="0"/>
              <w:rPr>
                <w:szCs w:val="24"/>
              </w:rPr>
            </w:pPr>
            <w:r w:rsidRPr="008567CE">
              <w:rPr>
                <w:szCs w:val="24"/>
              </w:rPr>
              <w:t>Tidak ada multikolinearitas</w:t>
            </w:r>
          </w:p>
        </w:tc>
      </w:tr>
      <w:tr w:rsidR="008567CE" w:rsidRPr="008567CE" w:rsidTr="008567CE">
        <w:trPr>
          <w:trHeight w:val="117"/>
        </w:trPr>
        <w:tc>
          <w:tcPr>
            <w:tcW w:w="1949" w:type="dxa"/>
            <w:tcBorders>
              <w:top w:val="nil"/>
              <w:bottom w:val="nil"/>
            </w:tcBorders>
          </w:tcPr>
          <w:p w:rsidR="008567CE" w:rsidRPr="008567CE" w:rsidRDefault="008567CE" w:rsidP="008567CE">
            <w:pPr>
              <w:pStyle w:val="BodyText"/>
              <w:spacing w:after="0"/>
              <w:ind w:right="-107"/>
              <w:rPr>
                <w:szCs w:val="24"/>
              </w:rPr>
            </w:pPr>
            <w:r w:rsidRPr="008567CE">
              <w:rPr>
                <w:szCs w:val="24"/>
              </w:rPr>
              <w:t>Uji autokorelasi</w:t>
            </w:r>
            <w:r w:rsidRPr="008567CE">
              <w:rPr>
                <w:i/>
                <w:iCs/>
                <w:szCs w:val="24"/>
              </w:rPr>
              <w:t xml:space="preserve"> </w:t>
            </w:r>
          </w:p>
        </w:tc>
        <w:tc>
          <w:tcPr>
            <w:tcW w:w="4495" w:type="dxa"/>
            <w:tcBorders>
              <w:top w:val="nil"/>
              <w:bottom w:val="nil"/>
            </w:tcBorders>
          </w:tcPr>
          <w:p w:rsidR="008567CE" w:rsidRPr="008567CE" w:rsidRDefault="008567CE" w:rsidP="008567CE">
            <w:pPr>
              <w:pStyle w:val="BodyText"/>
              <w:tabs>
                <w:tab w:val="left" w:pos="1080"/>
              </w:tabs>
              <w:spacing w:after="0"/>
              <w:rPr>
                <w:szCs w:val="24"/>
              </w:rPr>
            </w:pPr>
            <w:r w:rsidRPr="008567CE">
              <w:rPr>
                <w:szCs w:val="24"/>
              </w:rPr>
              <w:t>p: 0,083 &gt; 0,05</w:t>
            </w:r>
          </w:p>
        </w:tc>
        <w:tc>
          <w:tcPr>
            <w:tcW w:w="2268" w:type="dxa"/>
            <w:tcBorders>
              <w:top w:val="nil"/>
              <w:bottom w:val="nil"/>
            </w:tcBorders>
          </w:tcPr>
          <w:p w:rsidR="008567CE" w:rsidRPr="008567CE" w:rsidRDefault="008567CE" w:rsidP="008567CE">
            <w:pPr>
              <w:pStyle w:val="BodyText"/>
              <w:tabs>
                <w:tab w:val="left" w:pos="1080"/>
              </w:tabs>
              <w:spacing w:after="0"/>
              <w:ind w:right="-108"/>
              <w:rPr>
                <w:szCs w:val="24"/>
              </w:rPr>
            </w:pPr>
            <w:r w:rsidRPr="008567CE">
              <w:rPr>
                <w:szCs w:val="24"/>
              </w:rPr>
              <w:t>Tidak ada autokorelasi</w:t>
            </w:r>
          </w:p>
        </w:tc>
      </w:tr>
      <w:tr w:rsidR="008567CE" w:rsidRPr="008567CE" w:rsidTr="008567CE">
        <w:trPr>
          <w:trHeight w:val="117"/>
        </w:trPr>
        <w:tc>
          <w:tcPr>
            <w:tcW w:w="1949" w:type="dxa"/>
            <w:tcBorders>
              <w:top w:val="nil"/>
              <w:bottom w:val="nil"/>
            </w:tcBorders>
          </w:tcPr>
          <w:p w:rsidR="008567CE" w:rsidRPr="008567CE" w:rsidRDefault="008567CE" w:rsidP="008567CE">
            <w:pPr>
              <w:pStyle w:val="BodyText"/>
              <w:spacing w:after="0"/>
              <w:ind w:right="-107"/>
              <w:rPr>
                <w:szCs w:val="24"/>
              </w:rPr>
            </w:pPr>
            <w:r w:rsidRPr="008567CE">
              <w:rPr>
                <w:szCs w:val="24"/>
              </w:rPr>
              <w:t>Uji heteroskedastisitas</w:t>
            </w:r>
          </w:p>
        </w:tc>
        <w:tc>
          <w:tcPr>
            <w:tcW w:w="4495" w:type="dxa"/>
            <w:tcBorders>
              <w:top w:val="nil"/>
              <w:bottom w:val="nil"/>
            </w:tcBorders>
          </w:tcPr>
          <w:p w:rsidR="008567CE" w:rsidRPr="008567CE" w:rsidRDefault="008567CE" w:rsidP="008567CE">
            <w:pPr>
              <w:pStyle w:val="BodyText"/>
              <w:tabs>
                <w:tab w:val="left" w:pos="1080"/>
              </w:tabs>
              <w:spacing w:after="0"/>
              <w:rPr>
                <w:szCs w:val="24"/>
              </w:rPr>
            </w:pPr>
            <w:r w:rsidRPr="008567CE">
              <w:rPr>
                <w:szCs w:val="24"/>
              </w:rPr>
              <w:t xml:space="preserve">p: 0,563; 0,144; 0,062; </w:t>
            </w:r>
            <w:r w:rsidRPr="008567CE">
              <w:rPr>
                <w:color w:val="000000"/>
                <w:szCs w:val="24"/>
              </w:rPr>
              <w:t xml:space="preserve">0,376 </w:t>
            </w:r>
            <w:r w:rsidRPr="008567CE">
              <w:rPr>
                <w:szCs w:val="24"/>
              </w:rPr>
              <w:t>&gt; 0,05</w:t>
            </w:r>
          </w:p>
        </w:tc>
        <w:tc>
          <w:tcPr>
            <w:tcW w:w="2268" w:type="dxa"/>
            <w:tcBorders>
              <w:top w:val="nil"/>
              <w:bottom w:val="nil"/>
            </w:tcBorders>
          </w:tcPr>
          <w:p w:rsidR="008567CE" w:rsidRPr="008567CE" w:rsidRDefault="008567CE" w:rsidP="008567CE">
            <w:pPr>
              <w:pStyle w:val="BodyText"/>
              <w:tabs>
                <w:tab w:val="left" w:pos="1080"/>
              </w:tabs>
              <w:spacing w:after="0"/>
              <w:rPr>
                <w:szCs w:val="24"/>
              </w:rPr>
            </w:pPr>
            <w:r w:rsidRPr="008567CE">
              <w:rPr>
                <w:szCs w:val="24"/>
              </w:rPr>
              <w:t>Tidak ada heteroskedastisitas</w:t>
            </w:r>
          </w:p>
        </w:tc>
      </w:tr>
      <w:tr w:rsidR="008567CE" w:rsidRPr="008567CE" w:rsidTr="008567CE">
        <w:trPr>
          <w:trHeight w:val="117"/>
        </w:trPr>
        <w:tc>
          <w:tcPr>
            <w:tcW w:w="1949" w:type="dxa"/>
            <w:tcBorders>
              <w:top w:val="nil"/>
              <w:bottom w:val="single" w:sz="4" w:space="0" w:color="auto"/>
            </w:tcBorders>
          </w:tcPr>
          <w:p w:rsidR="008567CE" w:rsidRPr="008567CE" w:rsidRDefault="008567CE" w:rsidP="008567CE">
            <w:pPr>
              <w:pStyle w:val="BodyText"/>
              <w:spacing w:after="0"/>
              <w:ind w:right="-107"/>
              <w:rPr>
                <w:szCs w:val="24"/>
                <w:lang w:val="sv-SE"/>
              </w:rPr>
            </w:pPr>
            <w:r w:rsidRPr="008567CE">
              <w:rPr>
                <w:szCs w:val="24"/>
                <w:lang w:val="sv-SE"/>
              </w:rPr>
              <w:t xml:space="preserve">Uji normalitas </w:t>
            </w:r>
          </w:p>
        </w:tc>
        <w:tc>
          <w:tcPr>
            <w:tcW w:w="4495" w:type="dxa"/>
            <w:tcBorders>
              <w:top w:val="nil"/>
              <w:bottom w:val="single" w:sz="4" w:space="0" w:color="auto"/>
            </w:tcBorders>
          </w:tcPr>
          <w:p w:rsidR="008567CE" w:rsidRPr="008567CE" w:rsidRDefault="008567CE" w:rsidP="008567CE">
            <w:pPr>
              <w:pStyle w:val="BodyText"/>
              <w:tabs>
                <w:tab w:val="left" w:pos="1080"/>
              </w:tabs>
              <w:spacing w:after="0"/>
              <w:rPr>
                <w:szCs w:val="24"/>
              </w:rPr>
            </w:pPr>
            <w:r w:rsidRPr="008567CE">
              <w:rPr>
                <w:szCs w:val="24"/>
              </w:rPr>
              <w:t>p: 0,981 &gt; 0,05</w:t>
            </w:r>
          </w:p>
        </w:tc>
        <w:tc>
          <w:tcPr>
            <w:tcW w:w="2268" w:type="dxa"/>
            <w:tcBorders>
              <w:top w:val="nil"/>
              <w:bottom w:val="single" w:sz="4" w:space="0" w:color="auto"/>
            </w:tcBorders>
          </w:tcPr>
          <w:p w:rsidR="008567CE" w:rsidRPr="008567CE" w:rsidRDefault="008567CE" w:rsidP="008567CE">
            <w:pPr>
              <w:pStyle w:val="BodyText"/>
              <w:tabs>
                <w:tab w:val="left" w:pos="1080"/>
              </w:tabs>
              <w:spacing w:after="0"/>
              <w:rPr>
                <w:szCs w:val="24"/>
              </w:rPr>
            </w:pPr>
            <w:r w:rsidRPr="008567CE">
              <w:rPr>
                <w:szCs w:val="24"/>
              </w:rPr>
              <w:t xml:space="preserve">Residual berdistribusi normal </w:t>
            </w:r>
          </w:p>
        </w:tc>
      </w:tr>
    </w:tbl>
    <w:p w:rsidR="008567CE" w:rsidRDefault="008567CE" w:rsidP="008567CE">
      <w:pPr>
        <w:tabs>
          <w:tab w:val="left" w:pos="360"/>
        </w:tabs>
        <w:rPr>
          <w:lang w:val="id-ID"/>
        </w:rPr>
      </w:pPr>
      <w:r w:rsidRPr="008567CE">
        <w:tab/>
      </w:r>
      <w:r w:rsidRPr="008567CE">
        <w:rPr>
          <w:lang w:val="sv-SE"/>
        </w:rPr>
        <w:t>Sumber</w:t>
      </w:r>
      <w:r>
        <w:rPr>
          <w:lang w:val="sv-SE"/>
        </w:rPr>
        <w:t>:</w:t>
      </w:r>
      <w:r w:rsidRPr="008567CE">
        <w:rPr>
          <w:lang w:val="sv-SE"/>
        </w:rPr>
        <w:t xml:space="preserve"> Data sekunder yang diolah, 2020</w:t>
      </w:r>
    </w:p>
    <w:p w:rsidR="008567CE" w:rsidRPr="008567CE" w:rsidRDefault="008567CE" w:rsidP="008567CE">
      <w:pPr>
        <w:tabs>
          <w:tab w:val="left" w:pos="360"/>
        </w:tabs>
        <w:rPr>
          <w:lang w:val="id-ID"/>
        </w:rPr>
      </w:pPr>
    </w:p>
    <w:p w:rsidR="008567CE" w:rsidRPr="008567CE" w:rsidRDefault="008567CE" w:rsidP="008567CE">
      <w:pPr>
        <w:ind w:left="360" w:hanging="360"/>
        <w:rPr>
          <w:b/>
          <w:bCs/>
          <w:lang w:val="id-ID"/>
        </w:rPr>
      </w:pPr>
      <w:r w:rsidRPr="008567CE">
        <w:rPr>
          <w:b/>
          <w:bCs/>
          <w:lang w:val="id-ID"/>
        </w:rPr>
        <w:t xml:space="preserve">4. </w:t>
      </w:r>
      <w:r w:rsidRPr="008567CE">
        <w:rPr>
          <w:b/>
          <w:bCs/>
          <w:lang w:val="id-ID"/>
        </w:rPr>
        <w:tab/>
        <w:t>Analisis Regresi Linear Berganda</w:t>
      </w:r>
    </w:p>
    <w:p w:rsidR="008567CE" w:rsidRPr="008567CE" w:rsidRDefault="008567CE" w:rsidP="008567CE">
      <w:pPr>
        <w:ind w:left="360" w:firstLine="720"/>
        <w:jc w:val="both"/>
        <w:rPr>
          <w:lang w:val="id-ID"/>
        </w:rPr>
      </w:pPr>
      <w:r w:rsidRPr="008567CE">
        <w:rPr>
          <w:lang w:val="id-ID"/>
        </w:rPr>
        <w:t xml:space="preserve">Analisis ini digunakan untuk menguji pengaruh variabel bebas yaitu </w:t>
      </w:r>
      <w:r w:rsidRPr="008567CE">
        <w:rPr>
          <w:bCs/>
          <w:i/>
          <w:iCs/>
          <w:lang w:val="id-ID"/>
        </w:rPr>
        <w:t>Total Assets Turn Over</w:t>
      </w:r>
      <w:r w:rsidRPr="008567CE">
        <w:rPr>
          <w:bCs/>
          <w:lang w:val="id-ID"/>
        </w:rPr>
        <w:t xml:space="preserve"> (X</w:t>
      </w:r>
      <w:r w:rsidRPr="008567CE">
        <w:rPr>
          <w:bCs/>
          <w:lang w:val="id-ID"/>
        </w:rPr>
        <w:softHyphen/>
      </w:r>
      <w:r w:rsidRPr="008567CE">
        <w:rPr>
          <w:bCs/>
          <w:vertAlign w:val="subscript"/>
          <w:lang w:val="id-ID"/>
        </w:rPr>
        <w:t>1</w:t>
      </w:r>
      <w:r w:rsidRPr="008567CE">
        <w:rPr>
          <w:bCs/>
          <w:lang w:val="id-ID"/>
        </w:rPr>
        <w:t xml:space="preserve">), </w:t>
      </w:r>
      <w:r w:rsidRPr="008567CE">
        <w:rPr>
          <w:bCs/>
          <w:i/>
          <w:iCs/>
          <w:lang w:val="id-ID"/>
        </w:rPr>
        <w:t>Current Ratio</w:t>
      </w:r>
      <w:r w:rsidRPr="008567CE">
        <w:rPr>
          <w:bCs/>
          <w:lang w:val="id-ID"/>
        </w:rPr>
        <w:t xml:space="preserve"> (X</w:t>
      </w:r>
      <w:r w:rsidRPr="008567CE">
        <w:rPr>
          <w:bCs/>
          <w:lang w:val="id-ID"/>
        </w:rPr>
        <w:softHyphen/>
      </w:r>
      <w:r w:rsidRPr="008567CE">
        <w:rPr>
          <w:bCs/>
          <w:vertAlign w:val="subscript"/>
          <w:lang w:val="id-ID"/>
        </w:rPr>
        <w:t>2</w:t>
      </w:r>
      <w:r w:rsidRPr="008567CE">
        <w:rPr>
          <w:bCs/>
          <w:lang w:val="id-ID"/>
        </w:rPr>
        <w:t xml:space="preserve">), </w:t>
      </w:r>
      <w:r w:rsidRPr="008567CE">
        <w:rPr>
          <w:bCs/>
          <w:i/>
          <w:iCs/>
          <w:lang w:val="id-ID"/>
        </w:rPr>
        <w:t>Debt to Equity Ratio</w:t>
      </w:r>
      <w:r w:rsidRPr="008567CE">
        <w:rPr>
          <w:bCs/>
          <w:lang w:val="id-ID"/>
        </w:rPr>
        <w:t xml:space="preserve"> (X</w:t>
      </w:r>
      <w:r w:rsidRPr="008567CE">
        <w:rPr>
          <w:bCs/>
          <w:lang w:val="id-ID"/>
        </w:rPr>
        <w:softHyphen/>
      </w:r>
      <w:r w:rsidRPr="008567CE">
        <w:rPr>
          <w:bCs/>
          <w:vertAlign w:val="subscript"/>
          <w:lang w:val="id-ID"/>
        </w:rPr>
        <w:t>3</w:t>
      </w:r>
      <w:r w:rsidRPr="008567CE">
        <w:rPr>
          <w:bCs/>
          <w:lang w:val="id-ID"/>
        </w:rPr>
        <w:t>)</w:t>
      </w:r>
      <w:r w:rsidRPr="008567CE">
        <w:rPr>
          <w:lang w:val="id-ID"/>
        </w:rPr>
        <w:t xml:space="preserve"> dan </w:t>
      </w:r>
      <w:r w:rsidRPr="008567CE">
        <w:rPr>
          <w:i/>
          <w:iCs/>
          <w:lang w:val="id-ID"/>
        </w:rPr>
        <w:t>Return On Assets</w:t>
      </w:r>
      <w:r w:rsidRPr="008567CE">
        <w:rPr>
          <w:lang w:val="id-ID"/>
        </w:rPr>
        <w:t xml:space="preserve"> (X</w:t>
      </w:r>
      <w:r w:rsidRPr="008567CE">
        <w:rPr>
          <w:vertAlign w:val="subscript"/>
          <w:lang w:val="id-ID"/>
        </w:rPr>
        <w:t>4</w:t>
      </w:r>
      <w:r w:rsidRPr="008567CE">
        <w:rPr>
          <w:lang w:val="id-ID"/>
        </w:rPr>
        <w:t xml:space="preserve">) terhadap variabel terikat yaitu </w:t>
      </w:r>
      <w:r w:rsidRPr="008567CE">
        <w:t>n</w:t>
      </w:r>
      <w:r w:rsidRPr="008567CE">
        <w:rPr>
          <w:lang w:val="id-ID"/>
        </w:rPr>
        <w:t xml:space="preserve">ilai </w:t>
      </w:r>
      <w:r w:rsidRPr="008567CE">
        <w:t>p</w:t>
      </w:r>
      <w:r w:rsidRPr="008567CE">
        <w:rPr>
          <w:lang w:val="id-ID"/>
        </w:rPr>
        <w:t xml:space="preserve">erusahaan (Y) pada perusahaan </w:t>
      </w:r>
      <w:r w:rsidRPr="008567CE">
        <w:t>s</w:t>
      </w:r>
      <w:r w:rsidRPr="008567CE">
        <w:rPr>
          <w:lang w:val="id-ID"/>
        </w:rPr>
        <w:t xml:space="preserve">ub </w:t>
      </w:r>
      <w:r w:rsidRPr="008567CE">
        <w:t>s</w:t>
      </w:r>
      <w:r w:rsidRPr="008567CE">
        <w:rPr>
          <w:lang w:val="id-ID"/>
        </w:rPr>
        <w:t xml:space="preserve">ektor </w:t>
      </w:r>
      <w:r w:rsidRPr="008567CE">
        <w:t>f</w:t>
      </w:r>
      <w:r w:rsidRPr="008567CE">
        <w:rPr>
          <w:lang w:val="id-ID"/>
        </w:rPr>
        <w:t>armasi yang terdaftar di Bursa Efek Indonesia. Hasil analisis regresi linear berganda ditunjukkan dalam tabel 2 sebagai berikut:</w:t>
      </w:r>
    </w:p>
    <w:p w:rsidR="008567CE" w:rsidRPr="008567CE" w:rsidRDefault="008567CE" w:rsidP="008567CE">
      <w:pPr>
        <w:ind w:left="360" w:firstLine="720"/>
        <w:jc w:val="both"/>
        <w:rPr>
          <w:lang w:val="id-ID"/>
        </w:rPr>
      </w:pPr>
    </w:p>
    <w:p w:rsidR="008567CE" w:rsidRPr="008567CE" w:rsidRDefault="008567CE" w:rsidP="008567CE">
      <w:pPr>
        <w:tabs>
          <w:tab w:val="left" w:pos="993"/>
        </w:tabs>
        <w:jc w:val="center"/>
        <w:rPr>
          <w:b/>
          <w:bCs/>
        </w:rPr>
      </w:pPr>
      <w:proofErr w:type="gramStart"/>
      <w:r w:rsidRPr="008567CE">
        <w:rPr>
          <w:b/>
          <w:bCs/>
        </w:rPr>
        <w:t>Tabel 2.</w:t>
      </w:r>
      <w:proofErr w:type="gramEnd"/>
      <w:r w:rsidRPr="008567CE">
        <w:rPr>
          <w:b/>
          <w:bCs/>
        </w:rPr>
        <w:t xml:space="preserve"> Hasil Analisis Regresi Linear Berganda</w:t>
      </w:r>
    </w:p>
    <w:p w:rsidR="008567CE" w:rsidRPr="008567CE" w:rsidRDefault="008567CE" w:rsidP="008567CE">
      <w:pPr>
        <w:pStyle w:val="ListParagraph"/>
        <w:ind w:left="0"/>
        <w:jc w:val="center"/>
        <w:rPr>
          <w:b/>
          <w:bCs/>
          <w:szCs w:val="24"/>
          <w:lang w:val="id-ID"/>
        </w:rPr>
      </w:pPr>
    </w:p>
    <w:tbl>
      <w:tblPr>
        <w:tblW w:w="8194"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6"/>
        <w:gridCol w:w="1800"/>
        <w:gridCol w:w="1837"/>
        <w:gridCol w:w="1511"/>
      </w:tblGrid>
      <w:tr w:rsidR="008567CE" w:rsidRPr="008567CE" w:rsidTr="0043638C">
        <w:trPr>
          <w:trHeight w:val="310"/>
          <w:jc w:val="center"/>
        </w:trPr>
        <w:tc>
          <w:tcPr>
            <w:tcW w:w="3046" w:type="dxa"/>
            <w:tcBorders>
              <w:top w:val="single" w:sz="4" w:space="0" w:color="auto"/>
              <w:left w:val="nil"/>
              <w:bottom w:val="single" w:sz="4" w:space="0" w:color="auto"/>
              <w:right w:val="nil"/>
            </w:tcBorders>
          </w:tcPr>
          <w:p w:rsidR="008567CE" w:rsidRPr="008567CE" w:rsidRDefault="008567CE" w:rsidP="008567CE">
            <w:pPr>
              <w:autoSpaceDE w:val="0"/>
              <w:autoSpaceDN w:val="0"/>
              <w:adjustRightInd w:val="0"/>
              <w:jc w:val="center"/>
              <w:rPr>
                <w:bCs/>
                <w:lang w:val="es-ES"/>
              </w:rPr>
            </w:pPr>
            <w:r w:rsidRPr="008567CE">
              <w:rPr>
                <w:bCs/>
                <w:lang w:val="es-ES"/>
              </w:rPr>
              <w:t>Variabel</w:t>
            </w:r>
          </w:p>
        </w:tc>
        <w:tc>
          <w:tcPr>
            <w:tcW w:w="1800" w:type="dxa"/>
            <w:tcBorders>
              <w:top w:val="single" w:sz="4" w:space="0" w:color="auto"/>
              <w:left w:val="nil"/>
              <w:bottom w:val="single" w:sz="4" w:space="0" w:color="auto"/>
              <w:right w:val="nil"/>
            </w:tcBorders>
          </w:tcPr>
          <w:p w:rsidR="008567CE" w:rsidRPr="008567CE" w:rsidRDefault="008567CE" w:rsidP="008567CE">
            <w:pPr>
              <w:autoSpaceDE w:val="0"/>
              <w:autoSpaceDN w:val="0"/>
              <w:adjustRightInd w:val="0"/>
              <w:jc w:val="center"/>
              <w:rPr>
                <w:bCs/>
                <w:lang w:val="es-ES"/>
              </w:rPr>
            </w:pPr>
            <w:r w:rsidRPr="008567CE">
              <w:rPr>
                <w:bCs/>
                <w:lang w:val="es-ES"/>
              </w:rPr>
              <w:t>Koefisien</w:t>
            </w:r>
          </w:p>
        </w:tc>
        <w:tc>
          <w:tcPr>
            <w:tcW w:w="1837" w:type="dxa"/>
            <w:tcBorders>
              <w:top w:val="single" w:sz="4" w:space="0" w:color="auto"/>
              <w:left w:val="nil"/>
              <w:right w:val="nil"/>
            </w:tcBorders>
            <w:shd w:val="clear" w:color="auto" w:fill="auto"/>
          </w:tcPr>
          <w:p w:rsidR="008567CE" w:rsidRPr="008567CE" w:rsidRDefault="008567CE" w:rsidP="008567CE">
            <w:pPr>
              <w:autoSpaceDE w:val="0"/>
              <w:autoSpaceDN w:val="0"/>
              <w:adjustRightInd w:val="0"/>
              <w:jc w:val="center"/>
              <w:rPr>
                <w:bCs/>
                <w:lang w:val="es-ES"/>
              </w:rPr>
            </w:pPr>
            <w:r w:rsidRPr="008567CE">
              <w:rPr>
                <w:bCs/>
                <w:lang w:val="es-ES"/>
              </w:rPr>
              <w:t>t</w:t>
            </w:r>
          </w:p>
        </w:tc>
        <w:tc>
          <w:tcPr>
            <w:tcW w:w="1511" w:type="dxa"/>
            <w:tcBorders>
              <w:top w:val="single" w:sz="4" w:space="0" w:color="auto"/>
              <w:left w:val="nil"/>
              <w:bottom w:val="single" w:sz="4" w:space="0" w:color="auto"/>
              <w:right w:val="nil"/>
            </w:tcBorders>
          </w:tcPr>
          <w:p w:rsidR="008567CE" w:rsidRPr="008567CE" w:rsidRDefault="008567CE" w:rsidP="008567CE">
            <w:pPr>
              <w:autoSpaceDE w:val="0"/>
              <w:autoSpaceDN w:val="0"/>
              <w:adjustRightInd w:val="0"/>
              <w:jc w:val="center"/>
              <w:rPr>
                <w:bCs/>
                <w:lang w:val="es-ES"/>
              </w:rPr>
            </w:pPr>
            <w:r w:rsidRPr="008567CE">
              <w:rPr>
                <w:bCs/>
                <w:lang w:val="es-ES"/>
              </w:rPr>
              <w:t>Sig.</w:t>
            </w:r>
          </w:p>
        </w:tc>
      </w:tr>
      <w:tr w:rsidR="008567CE" w:rsidRPr="008567CE" w:rsidTr="0043638C">
        <w:trPr>
          <w:trHeight w:val="501"/>
          <w:jc w:val="center"/>
        </w:trPr>
        <w:tc>
          <w:tcPr>
            <w:tcW w:w="3046" w:type="dxa"/>
            <w:tcBorders>
              <w:top w:val="single" w:sz="4" w:space="0" w:color="auto"/>
              <w:left w:val="nil"/>
              <w:bottom w:val="single" w:sz="4" w:space="0" w:color="auto"/>
              <w:right w:val="nil"/>
            </w:tcBorders>
          </w:tcPr>
          <w:p w:rsidR="008567CE" w:rsidRPr="008567CE" w:rsidRDefault="008567CE" w:rsidP="008567CE">
            <w:pPr>
              <w:autoSpaceDE w:val="0"/>
              <w:autoSpaceDN w:val="0"/>
              <w:adjustRightInd w:val="0"/>
              <w:rPr>
                <w:color w:val="000000"/>
                <w:lang w:val="en-GB" w:eastAsia="en-GB"/>
              </w:rPr>
            </w:pPr>
            <w:r w:rsidRPr="008567CE">
              <w:rPr>
                <w:color w:val="000000"/>
                <w:lang w:val="en-GB" w:eastAsia="en-GB"/>
              </w:rPr>
              <w:t>(</w:t>
            </w:r>
            <w:r w:rsidRPr="008567CE">
              <w:rPr>
                <w:i/>
                <w:iCs/>
                <w:color w:val="000000"/>
                <w:lang w:val="en-GB" w:eastAsia="en-GB"/>
              </w:rPr>
              <w:t>Constant</w:t>
            </w:r>
            <w:r w:rsidRPr="008567CE">
              <w:rPr>
                <w:color w:val="000000"/>
                <w:lang w:val="en-GB" w:eastAsia="en-GB"/>
              </w:rPr>
              <w:t>)</w:t>
            </w:r>
          </w:p>
          <w:p w:rsidR="008567CE" w:rsidRPr="008567CE" w:rsidRDefault="008567CE" w:rsidP="008567CE">
            <w:pPr>
              <w:autoSpaceDE w:val="0"/>
              <w:autoSpaceDN w:val="0"/>
              <w:adjustRightInd w:val="0"/>
              <w:rPr>
                <w:color w:val="000000"/>
                <w:lang w:val="en-GB" w:eastAsia="en-GB"/>
              </w:rPr>
            </w:pPr>
            <w:r w:rsidRPr="008567CE">
              <w:rPr>
                <w:i/>
                <w:iCs/>
                <w:color w:val="000000"/>
                <w:lang w:val="en-GB" w:eastAsia="en-GB"/>
              </w:rPr>
              <w:t>Total Assets Turn Over</w:t>
            </w:r>
          </w:p>
          <w:p w:rsidR="008567CE" w:rsidRPr="008567CE" w:rsidRDefault="008567CE" w:rsidP="008567CE">
            <w:pPr>
              <w:autoSpaceDE w:val="0"/>
              <w:autoSpaceDN w:val="0"/>
              <w:adjustRightInd w:val="0"/>
              <w:rPr>
                <w:color w:val="000000"/>
                <w:lang w:val="en-GB" w:eastAsia="en-GB"/>
              </w:rPr>
            </w:pPr>
            <w:r w:rsidRPr="008567CE">
              <w:rPr>
                <w:i/>
                <w:iCs/>
                <w:color w:val="000000"/>
                <w:lang w:val="en-GB" w:eastAsia="en-GB"/>
              </w:rPr>
              <w:t>Current Ratio</w:t>
            </w:r>
          </w:p>
          <w:p w:rsidR="008567CE" w:rsidRPr="008567CE" w:rsidRDefault="008567CE" w:rsidP="008567CE">
            <w:pPr>
              <w:autoSpaceDE w:val="0"/>
              <w:autoSpaceDN w:val="0"/>
              <w:adjustRightInd w:val="0"/>
              <w:rPr>
                <w:color w:val="000000"/>
                <w:lang w:val="en-GB" w:eastAsia="en-GB"/>
              </w:rPr>
            </w:pPr>
            <w:r w:rsidRPr="008567CE">
              <w:rPr>
                <w:i/>
                <w:iCs/>
                <w:color w:val="000000"/>
                <w:lang w:val="en-GB" w:eastAsia="en-GB"/>
              </w:rPr>
              <w:t>Debt to Equity Ratio</w:t>
            </w:r>
          </w:p>
          <w:p w:rsidR="008567CE" w:rsidRPr="008567CE" w:rsidRDefault="008567CE" w:rsidP="008567CE">
            <w:pPr>
              <w:autoSpaceDE w:val="0"/>
              <w:autoSpaceDN w:val="0"/>
              <w:adjustRightInd w:val="0"/>
            </w:pPr>
            <w:r w:rsidRPr="008567CE">
              <w:rPr>
                <w:i/>
                <w:iCs/>
                <w:color w:val="000000"/>
                <w:lang w:val="en-GB" w:eastAsia="en-GB"/>
              </w:rPr>
              <w:t>Return On Assets</w:t>
            </w:r>
          </w:p>
        </w:tc>
        <w:tc>
          <w:tcPr>
            <w:tcW w:w="1800" w:type="dxa"/>
            <w:tcBorders>
              <w:top w:val="single" w:sz="4" w:space="0" w:color="auto"/>
              <w:left w:val="nil"/>
              <w:bottom w:val="single" w:sz="4" w:space="0" w:color="auto"/>
              <w:right w:val="nil"/>
            </w:tcBorders>
          </w:tcPr>
          <w:p w:rsidR="008567CE" w:rsidRPr="008567CE" w:rsidRDefault="008567CE" w:rsidP="008567CE">
            <w:pPr>
              <w:autoSpaceDE w:val="0"/>
              <w:autoSpaceDN w:val="0"/>
              <w:adjustRightInd w:val="0"/>
              <w:jc w:val="center"/>
              <w:rPr>
                <w:color w:val="000000"/>
              </w:rPr>
            </w:pPr>
            <w:r w:rsidRPr="008567CE">
              <w:rPr>
                <w:color w:val="000000"/>
              </w:rPr>
              <w:t>1,726</w:t>
            </w:r>
          </w:p>
          <w:p w:rsidR="008567CE" w:rsidRPr="008567CE" w:rsidRDefault="008567CE" w:rsidP="008567CE">
            <w:pPr>
              <w:autoSpaceDE w:val="0"/>
              <w:autoSpaceDN w:val="0"/>
              <w:adjustRightInd w:val="0"/>
              <w:jc w:val="center"/>
              <w:rPr>
                <w:color w:val="000000"/>
              </w:rPr>
            </w:pPr>
            <w:r w:rsidRPr="008567CE">
              <w:rPr>
                <w:color w:val="000000"/>
              </w:rPr>
              <w:t>1,029</w:t>
            </w:r>
          </w:p>
          <w:p w:rsidR="008567CE" w:rsidRPr="008567CE" w:rsidRDefault="008567CE" w:rsidP="008567CE">
            <w:pPr>
              <w:autoSpaceDE w:val="0"/>
              <w:autoSpaceDN w:val="0"/>
              <w:adjustRightInd w:val="0"/>
              <w:jc w:val="center"/>
              <w:rPr>
                <w:color w:val="000000"/>
              </w:rPr>
            </w:pPr>
            <w:r w:rsidRPr="008567CE">
              <w:rPr>
                <w:color w:val="000000"/>
              </w:rPr>
              <w:t>0,729</w:t>
            </w:r>
          </w:p>
          <w:p w:rsidR="008567CE" w:rsidRPr="008567CE" w:rsidRDefault="008567CE" w:rsidP="008567CE">
            <w:pPr>
              <w:autoSpaceDE w:val="0"/>
              <w:autoSpaceDN w:val="0"/>
              <w:adjustRightInd w:val="0"/>
              <w:jc w:val="center"/>
              <w:rPr>
                <w:color w:val="000000"/>
              </w:rPr>
            </w:pPr>
            <w:r w:rsidRPr="008567CE">
              <w:rPr>
                <w:color w:val="000000"/>
              </w:rPr>
              <w:t>0,263</w:t>
            </w:r>
          </w:p>
          <w:p w:rsidR="008567CE" w:rsidRPr="008567CE" w:rsidRDefault="008567CE" w:rsidP="008567CE">
            <w:pPr>
              <w:autoSpaceDE w:val="0"/>
              <w:autoSpaceDN w:val="0"/>
              <w:adjustRightInd w:val="0"/>
              <w:jc w:val="center"/>
            </w:pPr>
            <w:r w:rsidRPr="008567CE">
              <w:rPr>
                <w:color w:val="000000"/>
              </w:rPr>
              <w:t>0,630</w:t>
            </w:r>
          </w:p>
        </w:tc>
        <w:tc>
          <w:tcPr>
            <w:tcW w:w="1837" w:type="dxa"/>
            <w:tcBorders>
              <w:left w:val="nil"/>
              <w:bottom w:val="single" w:sz="4" w:space="0" w:color="auto"/>
              <w:right w:val="nil"/>
            </w:tcBorders>
            <w:shd w:val="clear" w:color="auto" w:fill="auto"/>
          </w:tcPr>
          <w:p w:rsidR="008567CE" w:rsidRPr="008567CE" w:rsidRDefault="008567CE" w:rsidP="008567CE">
            <w:pPr>
              <w:autoSpaceDE w:val="0"/>
              <w:autoSpaceDN w:val="0"/>
              <w:adjustRightInd w:val="0"/>
              <w:jc w:val="center"/>
              <w:rPr>
                <w:color w:val="000000"/>
              </w:rPr>
            </w:pPr>
            <w:r w:rsidRPr="008567CE">
              <w:rPr>
                <w:color w:val="000000"/>
              </w:rPr>
              <w:t>6,094</w:t>
            </w:r>
          </w:p>
          <w:p w:rsidR="008567CE" w:rsidRPr="008567CE" w:rsidRDefault="008567CE" w:rsidP="008567CE">
            <w:pPr>
              <w:autoSpaceDE w:val="0"/>
              <w:autoSpaceDN w:val="0"/>
              <w:adjustRightInd w:val="0"/>
              <w:jc w:val="center"/>
              <w:rPr>
                <w:color w:val="000000"/>
              </w:rPr>
            </w:pPr>
            <w:r w:rsidRPr="008567CE">
              <w:rPr>
                <w:color w:val="000000"/>
              </w:rPr>
              <w:t>4,731</w:t>
            </w:r>
          </w:p>
          <w:p w:rsidR="008567CE" w:rsidRPr="008567CE" w:rsidRDefault="008567CE" w:rsidP="008567CE">
            <w:pPr>
              <w:autoSpaceDE w:val="0"/>
              <w:autoSpaceDN w:val="0"/>
              <w:adjustRightInd w:val="0"/>
              <w:jc w:val="center"/>
              <w:rPr>
                <w:color w:val="000000"/>
              </w:rPr>
            </w:pPr>
            <w:r w:rsidRPr="008567CE">
              <w:rPr>
                <w:color w:val="000000"/>
              </w:rPr>
              <w:t>5,175</w:t>
            </w:r>
          </w:p>
          <w:p w:rsidR="008567CE" w:rsidRPr="008567CE" w:rsidRDefault="008567CE" w:rsidP="008567CE">
            <w:pPr>
              <w:autoSpaceDE w:val="0"/>
              <w:autoSpaceDN w:val="0"/>
              <w:adjustRightInd w:val="0"/>
              <w:jc w:val="center"/>
              <w:rPr>
                <w:color w:val="000000"/>
              </w:rPr>
            </w:pPr>
            <w:r w:rsidRPr="008567CE">
              <w:rPr>
                <w:color w:val="000000"/>
              </w:rPr>
              <w:t>2,847</w:t>
            </w:r>
          </w:p>
          <w:p w:rsidR="008567CE" w:rsidRPr="008567CE" w:rsidRDefault="008567CE" w:rsidP="008567CE">
            <w:pPr>
              <w:autoSpaceDE w:val="0"/>
              <w:autoSpaceDN w:val="0"/>
              <w:adjustRightInd w:val="0"/>
              <w:jc w:val="center"/>
            </w:pPr>
            <w:r w:rsidRPr="008567CE">
              <w:rPr>
                <w:color w:val="000000"/>
              </w:rPr>
              <w:t>6,719</w:t>
            </w:r>
          </w:p>
        </w:tc>
        <w:tc>
          <w:tcPr>
            <w:tcW w:w="1511" w:type="dxa"/>
            <w:tcBorders>
              <w:top w:val="single" w:sz="4" w:space="0" w:color="auto"/>
              <w:left w:val="nil"/>
              <w:bottom w:val="single" w:sz="4" w:space="0" w:color="auto"/>
              <w:right w:val="nil"/>
            </w:tcBorders>
          </w:tcPr>
          <w:p w:rsidR="008567CE" w:rsidRPr="008567CE" w:rsidRDefault="008567CE" w:rsidP="008567CE">
            <w:pPr>
              <w:autoSpaceDE w:val="0"/>
              <w:autoSpaceDN w:val="0"/>
              <w:adjustRightInd w:val="0"/>
              <w:jc w:val="center"/>
              <w:rPr>
                <w:color w:val="000000"/>
              </w:rPr>
            </w:pPr>
            <w:r w:rsidRPr="008567CE">
              <w:rPr>
                <w:color w:val="000000"/>
              </w:rPr>
              <w:t>0,000</w:t>
            </w:r>
          </w:p>
          <w:p w:rsidR="008567CE" w:rsidRPr="008567CE" w:rsidRDefault="008567CE" w:rsidP="008567CE">
            <w:pPr>
              <w:autoSpaceDE w:val="0"/>
              <w:autoSpaceDN w:val="0"/>
              <w:adjustRightInd w:val="0"/>
              <w:jc w:val="center"/>
              <w:rPr>
                <w:color w:val="000000"/>
              </w:rPr>
            </w:pPr>
            <w:r w:rsidRPr="008567CE">
              <w:rPr>
                <w:color w:val="000000"/>
              </w:rPr>
              <w:t>0,000</w:t>
            </w:r>
          </w:p>
          <w:p w:rsidR="008567CE" w:rsidRPr="008567CE" w:rsidRDefault="008567CE" w:rsidP="008567CE">
            <w:pPr>
              <w:autoSpaceDE w:val="0"/>
              <w:autoSpaceDN w:val="0"/>
              <w:adjustRightInd w:val="0"/>
              <w:jc w:val="center"/>
              <w:rPr>
                <w:color w:val="000000"/>
              </w:rPr>
            </w:pPr>
            <w:r w:rsidRPr="008567CE">
              <w:rPr>
                <w:color w:val="000000"/>
              </w:rPr>
              <w:t>0,000</w:t>
            </w:r>
          </w:p>
          <w:p w:rsidR="008567CE" w:rsidRPr="008567CE" w:rsidRDefault="008567CE" w:rsidP="008567CE">
            <w:pPr>
              <w:autoSpaceDE w:val="0"/>
              <w:autoSpaceDN w:val="0"/>
              <w:adjustRightInd w:val="0"/>
              <w:jc w:val="center"/>
              <w:rPr>
                <w:color w:val="000000"/>
              </w:rPr>
            </w:pPr>
            <w:r w:rsidRPr="008567CE">
              <w:rPr>
                <w:color w:val="000000"/>
              </w:rPr>
              <w:t>0,009</w:t>
            </w:r>
          </w:p>
          <w:p w:rsidR="008567CE" w:rsidRPr="008567CE" w:rsidRDefault="008567CE" w:rsidP="008567CE">
            <w:pPr>
              <w:autoSpaceDE w:val="0"/>
              <w:autoSpaceDN w:val="0"/>
              <w:adjustRightInd w:val="0"/>
              <w:jc w:val="center"/>
            </w:pPr>
            <w:r w:rsidRPr="008567CE">
              <w:rPr>
                <w:color w:val="000000"/>
              </w:rPr>
              <w:t>0,000</w:t>
            </w:r>
          </w:p>
        </w:tc>
      </w:tr>
      <w:tr w:rsidR="008567CE" w:rsidRPr="008567CE" w:rsidTr="0043638C">
        <w:trPr>
          <w:trHeight w:val="529"/>
          <w:jc w:val="center"/>
        </w:trPr>
        <w:tc>
          <w:tcPr>
            <w:tcW w:w="8194" w:type="dxa"/>
            <w:gridSpan w:val="4"/>
            <w:tcBorders>
              <w:top w:val="single" w:sz="4" w:space="0" w:color="auto"/>
              <w:left w:val="nil"/>
              <w:bottom w:val="single" w:sz="4" w:space="0" w:color="auto"/>
              <w:right w:val="nil"/>
            </w:tcBorders>
          </w:tcPr>
          <w:p w:rsidR="008567CE" w:rsidRPr="008567CE" w:rsidRDefault="008567CE" w:rsidP="008567CE">
            <w:pPr>
              <w:autoSpaceDE w:val="0"/>
              <w:autoSpaceDN w:val="0"/>
              <w:adjustRightInd w:val="0"/>
              <w:rPr>
                <w:lang w:val="en-GB"/>
              </w:rPr>
            </w:pPr>
            <w:r w:rsidRPr="008567CE">
              <w:t xml:space="preserve">F-hitung = </w:t>
            </w:r>
            <w:r w:rsidRPr="008567CE">
              <w:rPr>
                <w:color w:val="000000"/>
              </w:rPr>
              <w:t>30,547</w:t>
            </w:r>
            <w:r w:rsidRPr="008567CE">
              <w:t xml:space="preserve">                                                                                        </w:t>
            </w:r>
            <w:r w:rsidRPr="008567CE">
              <w:rPr>
                <w:lang w:val="en-GB"/>
              </w:rPr>
              <w:t>0,000</w:t>
            </w:r>
          </w:p>
          <w:p w:rsidR="008567CE" w:rsidRPr="008567CE" w:rsidRDefault="008567CE" w:rsidP="008567CE">
            <w:pPr>
              <w:autoSpaceDE w:val="0"/>
              <w:autoSpaceDN w:val="0"/>
              <w:adjustRightInd w:val="0"/>
            </w:pPr>
            <w:r w:rsidRPr="008567CE">
              <w:t>Adjusted R Square = 0,814</w:t>
            </w:r>
          </w:p>
        </w:tc>
      </w:tr>
    </w:tbl>
    <w:p w:rsidR="008567CE" w:rsidRDefault="008567CE" w:rsidP="002B34AB">
      <w:pPr>
        <w:pStyle w:val="BodyTextIndent2"/>
        <w:tabs>
          <w:tab w:val="left" w:pos="720"/>
        </w:tabs>
        <w:spacing w:after="0" w:line="240" w:lineRule="auto"/>
        <w:ind w:left="567"/>
        <w:rPr>
          <w:rFonts w:ascii="Times New Roman" w:hAnsi="Times New Roman"/>
          <w:sz w:val="24"/>
          <w:szCs w:val="24"/>
          <w:lang w:val="id-ID"/>
        </w:rPr>
      </w:pPr>
      <w:r w:rsidRPr="008567CE">
        <w:rPr>
          <w:rFonts w:ascii="Times New Roman" w:hAnsi="Times New Roman"/>
          <w:sz w:val="24"/>
          <w:szCs w:val="24"/>
          <w:lang w:val="nb-NO"/>
        </w:rPr>
        <w:t>Sumber</w:t>
      </w:r>
      <w:r>
        <w:rPr>
          <w:rFonts w:ascii="Times New Roman" w:hAnsi="Times New Roman"/>
          <w:sz w:val="24"/>
          <w:szCs w:val="24"/>
          <w:lang w:val="nb-NO"/>
        </w:rPr>
        <w:t>:</w:t>
      </w:r>
      <w:r w:rsidRPr="008567CE">
        <w:rPr>
          <w:rFonts w:ascii="Times New Roman" w:hAnsi="Times New Roman"/>
          <w:sz w:val="24"/>
          <w:szCs w:val="24"/>
          <w:lang w:val="nb-NO"/>
        </w:rPr>
        <w:t xml:space="preserve"> Data sekunder yang diolah, 2020</w:t>
      </w:r>
    </w:p>
    <w:p w:rsidR="008567CE" w:rsidRPr="008567CE" w:rsidRDefault="008567CE" w:rsidP="008567CE">
      <w:pPr>
        <w:pStyle w:val="BodyTextIndent2"/>
        <w:tabs>
          <w:tab w:val="left" w:pos="720"/>
        </w:tabs>
        <w:spacing w:after="0" w:line="240" w:lineRule="auto"/>
        <w:ind w:left="0"/>
        <w:rPr>
          <w:rFonts w:ascii="Times New Roman" w:hAnsi="Times New Roman"/>
          <w:sz w:val="24"/>
          <w:szCs w:val="24"/>
          <w:lang w:val="id-ID"/>
        </w:rPr>
      </w:pPr>
    </w:p>
    <w:p w:rsidR="008567CE" w:rsidRDefault="008567CE" w:rsidP="008567CE">
      <w:pPr>
        <w:pStyle w:val="BodyTextIndent2"/>
        <w:tabs>
          <w:tab w:val="left" w:pos="720"/>
        </w:tabs>
        <w:spacing w:after="0" w:line="240" w:lineRule="auto"/>
        <w:jc w:val="both"/>
        <w:rPr>
          <w:rFonts w:ascii="Times New Roman" w:hAnsi="Times New Roman"/>
          <w:sz w:val="24"/>
          <w:szCs w:val="24"/>
          <w:lang w:val="id-ID"/>
        </w:rPr>
      </w:pPr>
      <w:r w:rsidRPr="008567CE">
        <w:rPr>
          <w:rFonts w:ascii="Times New Roman" w:hAnsi="Times New Roman"/>
          <w:sz w:val="24"/>
          <w:szCs w:val="24"/>
        </w:rPr>
        <w:t>Berdasarkan hasil analisis regresi linier berganda diperoleh persamaan garis regresinya sebagai berikut:</w:t>
      </w:r>
    </w:p>
    <w:p w:rsidR="008567CE" w:rsidRPr="008567CE" w:rsidRDefault="008567CE" w:rsidP="008567CE">
      <w:pPr>
        <w:pStyle w:val="BodyTextIndent2"/>
        <w:tabs>
          <w:tab w:val="left" w:pos="720"/>
        </w:tabs>
        <w:spacing w:after="0" w:line="240" w:lineRule="auto"/>
        <w:jc w:val="both"/>
        <w:rPr>
          <w:rFonts w:ascii="Times New Roman" w:hAnsi="Times New Roman"/>
          <w:sz w:val="12"/>
          <w:szCs w:val="12"/>
          <w:lang w:val="id-ID"/>
        </w:rPr>
      </w:pPr>
    </w:p>
    <w:p w:rsidR="008567CE" w:rsidRPr="008567CE" w:rsidRDefault="008567CE" w:rsidP="008567CE">
      <w:pPr>
        <w:pStyle w:val="BodyTextIndent2"/>
        <w:tabs>
          <w:tab w:val="left" w:pos="720"/>
        </w:tabs>
        <w:spacing w:after="0" w:line="240" w:lineRule="auto"/>
        <w:jc w:val="both"/>
        <w:rPr>
          <w:rFonts w:ascii="Times New Roman" w:hAnsi="Times New Roman"/>
          <w:sz w:val="24"/>
          <w:szCs w:val="24"/>
          <w:lang w:val="it-IT"/>
        </w:rPr>
      </w:pPr>
      <w:r w:rsidRPr="008567CE">
        <w:rPr>
          <w:rFonts w:ascii="Times New Roman" w:hAnsi="Times New Roman"/>
          <w:sz w:val="24"/>
          <w:szCs w:val="24"/>
        </w:rPr>
        <w:t>Y  = 1,726 + 1,029</w:t>
      </w:r>
      <w:r w:rsidRPr="008567CE">
        <w:rPr>
          <w:rFonts w:ascii="Times New Roman" w:hAnsi="Times New Roman"/>
          <w:sz w:val="24"/>
          <w:szCs w:val="24"/>
          <w:lang w:val="en-US"/>
        </w:rPr>
        <w:t xml:space="preserve"> </w:t>
      </w:r>
      <w:r w:rsidRPr="008567CE">
        <w:rPr>
          <w:rFonts w:ascii="Times New Roman" w:hAnsi="Times New Roman"/>
          <w:sz w:val="24"/>
          <w:szCs w:val="24"/>
        </w:rPr>
        <w:t>X</w:t>
      </w:r>
      <w:r w:rsidRPr="008567CE">
        <w:rPr>
          <w:rFonts w:ascii="Times New Roman" w:hAnsi="Times New Roman"/>
          <w:sz w:val="24"/>
          <w:szCs w:val="24"/>
          <w:vertAlign w:val="subscript"/>
        </w:rPr>
        <w:t>1</w:t>
      </w:r>
      <w:r w:rsidRPr="008567CE">
        <w:rPr>
          <w:rFonts w:ascii="Times New Roman" w:hAnsi="Times New Roman"/>
          <w:sz w:val="24"/>
          <w:szCs w:val="24"/>
        </w:rPr>
        <w:t xml:space="preserve"> + 0,729</w:t>
      </w:r>
      <w:r w:rsidRPr="008567CE">
        <w:rPr>
          <w:rFonts w:ascii="Times New Roman" w:hAnsi="Times New Roman"/>
          <w:sz w:val="24"/>
          <w:szCs w:val="24"/>
          <w:lang w:val="en-US"/>
        </w:rPr>
        <w:t xml:space="preserve"> </w:t>
      </w:r>
      <w:r w:rsidRPr="008567CE">
        <w:rPr>
          <w:rFonts w:ascii="Times New Roman" w:hAnsi="Times New Roman"/>
          <w:sz w:val="24"/>
          <w:szCs w:val="24"/>
        </w:rPr>
        <w:t>X</w:t>
      </w:r>
      <w:r w:rsidRPr="008567CE">
        <w:rPr>
          <w:rFonts w:ascii="Times New Roman" w:hAnsi="Times New Roman"/>
          <w:sz w:val="24"/>
          <w:szCs w:val="24"/>
          <w:vertAlign w:val="subscript"/>
        </w:rPr>
        <w:t>2</w:t>
      </w:r>
      <w:r w:rsidRPr="008567CE">
        <w:rPr>
          <w:rFonts w:ascii="Times New Roman" w:hAnsi="Times New Roman"/>
          <w:sz w:val="24"/>
          <w:szCs w:val="24"/>
        </w:rPr>
        <w:t xml:space="preserve"> + 0,263</w:t>
      </w:r>
      <w:r w:rsidRPr="008567CE">
        <w:rPr>
          <w:rFonts w:ascii="Times New Roman" w:hAnsi="Times New Roman"/>
          <w:sz w:val="24"/>
          <w:szCs w:val="24"/>
          <w:lang w:val="en-US"/>
        </w:rPr>
        <w:t xml:space="preserve"> </w:t>
      </w:r>
      <w:r w:rsidRPr="008567CE">
        <w:rPr>
          <w:rFonts w:ascii="Times New Roman" w:hAnsi="Times New Roman"/>
          <w:sz w:val="24"/>
          <w:szCs w:val="24"/>
        </w:rPr>
        <w:t>X</w:t>
      </w:r>
      <w:r w:rsidRPr="008567CE">
        <w:rPr>
          <w:rFonts w:ascii="Times New Roman" w:hAnsi="Times New Roman"/>
          <w:sz w:val="24"/>
          <w:szCs w:val="24"/>
          <w:vertAlign w:val="subscript"/>
        </w:rPr>
        <w:t xml:space="preserve">3 </w:t>
      </w:r>
      <w:r w:rsidRPr="008567CE">
        <w:rPr>
          <w:rFonts w:ascii="Times New Roman" w:hAnsi="Times New Roman"/>
          <w:sz w:val="24"/>
          <w:szCs w:val="24"/>
        </w:rPr>
        <w:t>+ 0,630</w:t>
      </w:r>
      <w:r w:rsidRPr="008567CE">
        <w:rPr>
          <w:rFonts w:ascii="Times New Roman" w:hAnsi="Times New Roman"/>
          <w:sz w:val="24"/>
          <w:szCs w:val="24"/>
          <w:lang w:val="en-US"/>
        </w:rPr>
        <w:t xml:space="preserve"> </w:t>
      </w:r>
      <w:r w:rsidRPr="008567CE">
        <w:rPr>
          <w:rFonts w:ascii="Times New Roman" w:hAnsi="Times New Roman"/>
          <w:sz w:val="24"/>
          <w:szCs w:val="24"/>
        </w:rPr>
        <w:t>X</w:t>
      </w:r>
      <w:r w:rsidRPr="008567CE">
        <w:rPr>
          <w:rFonts w:ascii="Times New Roman" w:hAnsi="Times New Roman"/>
          <w:sz w:val="24"/>
          <w:szCs w:val="24"/>
          <w:vertAlign w:val="subscript"/>
        </w:rPr>
        <w:t xml:space="preserve">4 </w:t>
      </w:r>
    </w:p>
    <w:p w:rsidR="008567CE" w:rsidRPr="008567CE" w:rsidRDefault="008567CE" w:rsidP="008567CE">
      <w:pPr>
        <w:pStyle w:val="BodyTextIndent2"/>
        <w:tabs>
          <w:tab w:val="left" w:pos="720"/>
        </w:tabs>
        <w:spacing w:after="0" w:line="240" w:lineRule="auto"/>
        <w:jc w:val="both"/>
        <w:rPr>
          <w:rFonts w:ascii="Times New Roman" w:hAnsi="Times New Roman"/>
          <w:sz w:val="12"/>
          <w:szCs w:val="12"/>
          <w:lang w:val="id-ID"/>
        </w:rPr>
      </w:pPr>
    </w:p>
    <w:p w:rsidR="008567CE" w:rsidRPr="008567CE" w:rsidRDefault="008567CE" w:rsidP="008567CE">
      <w:pPr>
        <w:pStyle w:val="BodyTextIndent2"/>
        <w:tabs>
          <w:tab w:val="left" w:pos="720"/>
        </w:tabs>
        <w:spacing w:after="0" w:line="240" w:lineRule="auto"/>
        <w:jc w:val="both"/>
        <w:rPr>
          <w:rFonts w:ascii="Times New Roman" w:hAnsi="Times New Roman"/>
          <w:sz w:val="24"/>
          <w:szCs w:val="24"/>
        </w:rPr>
      </w:pPr>
      <w:r w:rsidRPr="008567CE">
        <w:rPr>
          <w:rFonts w:ascii="Times New Roman" w:hAnsi="Times New Roman"/>
          <w:sz w:val="24"/>
          <w:szCs w:val="24"/>
        </w:rPr>
        <w:t>Interpretasi dari persamaan regresi tersebut adalah:</w:t>
      </w:r>
    </w:p>
    <w:p w:rsidR="008567CE" w:rsidRPr="008567CE" w:rsidRDefault="008567CE" w:rsidP="008567CE">
      <w:pPr>
        <w:pStyle w:val="Title"/>
        <w:tabs>
          <w:tab w:val="left" w:pos="720"/>
          <w:tab w:val="left" w:pos="900"/>
        </w:tabs>
        <w:ind w:left="900" w:hanging="540"/>
        <w:jc w:val="both"/>
        <w:rPr>
          <w:b w:val="0"/>
          <w:bCs w:val="0"/>
          <w:lang w:val="id-ID"/>
        </w:rPr>
      </w:pPr>
      <w:r w:rsidRPr="008567CE">
        <w:rPr>
          <w:b w:val="0"/>
          <w:bCs w:val="0"/>
          <w:lang w:val="id-ID"/>
        </w:rPr>
        <w:lastRenderedPageBreak/>
        <w:t>a</w:t>
      </w:r>
      <w:r w:rsidRPr="008567CE">
        <w:rPr>
          <w:b w:val="0"/>
          <w:bCs w:val="0"/>
          <w:lang w:val="id-ID"/>
        </w:rPr>
        <w:tab/>
        <w:t>:</w:t>
      </w:r>
      <w:r w:rsidRPr="008567CE">
        <w:rPr>
          <w:b w:val="0"/>
          <w:bCs w:val="0"/>
          <w:lang w:val="id-ID"/>
        </w:rPr>
        <w:tab/>
        <w:t xml:space="preserve">1,726 artinya jika </w:t>
      </w:r>
      <w:r w:rsidRPr="008567CE">
        <w:rPr>
          <w:b w:val="0"/>
          <w:bCs w:val="0"/>
          <w:i/>
          <w:iCs/>
          <w:lang w:val="id-ID"/>
        </w:rPr>
        <w:t>Total Assets Turn Over</w:t>
      </w:r>
      <w:r w:rsidRPr="008567CE">
        <w:rPr>
          <w:b w:val="0"/>
          <w:bCs w:val="0"/>
          <w:lang w:val="id-ID"/>
        </w:rPr>
        <w:t xml:space="preserve"> (X</w:t>
      </w:r>
      <w:r w:rsidRPr="008567CE">
        <w:rPr>
          <w:b w:val="0"/>
          <w:bCs w:val="0"/>
          <w:lang w:val="id-ID"/>
        </w:rPr>
        <w:softHyphen/>
      </w:r>
      <w:r w:rsidRPr="008567CE">
        <w:rPr>
          <w:b w:val="0"/>
          <w:bCs w:val="0"/>
          <w:vertAlign w:val="subscript"/>
          <w:lang w:val="id-ID"/>
        </w:rPr>
        <w:t>1</w:t>
      </w:r>
      <w:r w:rsidRPr="008567CE">
        <w:rPr>
          <w:b w:val="0"/>
          <w:bCs w:val="0"/>
          <w:lang w:val="id-ID"/>
        </w:rPr>
        <w:t xml:space="preserve">), </w:t>
      </w:r>
      <w:r w:rsidRPr="008567CE">
        <w:rPr>
          <w:b w:val="0"/>
          <w:bCs w:val="0"/>
          <w:i/>
          <w:iCs/>
          <w:lang w:val="id-ID"/>
        </w:rPr>
        <w:t>Current Ratio</w:t>
      </w:r>
      <w:r w:rsidRPr="008567CE">
        <w:rPr>
          <w:b w:val="0"/>
          <w:bCs w:val="0"/>
          <w:lang w:val="id-ID"/>
        </w:rPr>
        <w:t xml:space="preserve"> (X</w:t>
      </w:r>
      <w:r w:rsidRPr="008567CE">
        <w:rPr>
          <w:b w:val="0"/>
          <w:bCs w:val="0"/>
          <w:lang w:val="id-ID"/>
        </w:rPr>
        <w:softHyphen/>
      </w:r>
      <w:r w:rsidRPr="008567CE">
        <w:rPr>
          <w:b w:val="0"/>
          <w:bCs w:val="0"/>
          <w:vertAlign w:val="subscript"/>
          <w:lang w:val="id-ID"/>
        </w:rPr>
        <w:t>2</w:t>
      </w:r>
      <w:r w:rsidRPr="008567CE">
        <w:rPr>
          <w:b w:val="0"/>
          <w:bCs w:val="0"/>
          <w:lang w:val="id-ID"/>
        </w:rPr>
        <w:t xml:space="preserve">), </w:t>
      </w:r>
      <w:r w:rsidRPr="008567CE">
        <w:rPr>
          <w:b w:val="0"/>
          <w:bCs w:val="0"/>
          <w:i/>
          <w:iCs/>
          <w:lang w:val="id-ID"/>
        </w:rPr>
        <w:t>Debt to Equity Ratio</w:t>
      </w:r>
      <w:r w:rsidRPr="008567CE">
        <w:rPr>
          <w:b w:val="0"/>
          <w:bCs w:val="0"/>
          <w:lang w:val="id-ID"/>
        </w:rPr>
        <w:t xml:space="preserve"> (X</w:t>
      </w:r>
      <w:r w:rsidRPr="008567CE">
        <w:rPr>
          <w:b w:val="0"/>
          <w:bCs w:val="0"/>
          <w:lang w:val="id-ID"/>
        </w:rPr>
        <w:softHyphen/>
      </w:r>
      <w:r w:rsidRPr="008567CE">
        <w:rPr>
          <w:b w:val="0"/>
          <w:bCs w:val="0"/>
          <w:vertAlign w:val="subscript"/>
          <w:lang w:val="id-ID"/>
        </w:rPr>
        <w:t>3</w:t>
      </w:r>
      <w:r w:rsidRPr="008567CE">
        <w:rPr>
          <w:b w:val="0"/>
          <w:bCs w:val="0"/>
          <w:lang w:val="id-ID"/>
        </w:rPr>
        <w:t>)</w:t>
      </w:r>
      <w:r w:rsidRPr="008567CE">
        <w:rPr>
          <w:lang w:val="id-ID"/>
        </w:rPr>
        <w:t xml:space="preserve"> </w:t>
      </w:r>
      <w:r w:rsidRPr="008567CE">
        <w:rPr>
          <w:b w:val="0"/>
          <w:bCs w:val="0"/>
          <w:lang w:val="id-ID"/>
        </w:rPr>
        <w:t xml:space="preserve">dan </w:t>
      </w:r>
      <w:r w:rsidRPr="008567CE">
        <w:rPr>
          <w:b w:val="0"/>
          <w:bCs w:val="0"/>
          <w:i/>
          <w:iCs/>
          <w:lang w:val="id-ID"/>
        </w:rPr>
        <w:t>Return On Assets</w:t>
      </w:r>
      <w:r w:rsidRPr="008567CE">
        <w:rPr>
          <w:b w:val="0"/>
          <w:bCs w:val="0"/>
          <w:lang w:val="id-ID"/>
        </w:rPr>
        <w:t xml:space="preserve"> (X</w:t>
      </w:r>
      <w:r w:rsidRPr="008567CE">
        <w:rPr>
          <w:b w:val="0"/>
          <w:bCs w:val="0"/>
          <w:vertAlign w:val="subscript"/>
          <w:lang w:val="id-ID"/>
        </w:rPr>
        <w:t>4</w:t>
      </w:r>
      <w:r w:rsidRPr="008567CE">
        <w:rPr>
          <w:b w:val="0"/>
          <w:bCs w:val="0"/>
          <w:lang w:val="id-ID"/>
        </w:rPr>
        <w:t xml:space="preserve">) sama dengan nol, maka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 xml:space="preserve">armasi yang terdaftar di Bursa Efek Indonesia </w:t>
      </w:r>
      <w:r w:rsidRPr="008567CE">
        <w:rPr>
          <w:b w:val="0"/>
          <w:bCs w:val="0"/>
          <w:lang w:val="id-ID"/>
        </w:rPr>
        <w:t>adalah positif sebesar 1,726%.</w:t>
      </w:r>
    </w:p>
    <w:p w:rsidR="008567CE" w:rsidRPr="008567CE" w:rsidRDefault="008567CE" w:rsidP="008567CE">
      <w:pPr>
        <w:pStyle w:val="Title"/>
        <w:tabs>
          <w:tab w:val="left" w:pos="720"/>
          <w:tab w:val="left" w:pos="900"/>
        </w:tabs>
        <w:ind w:left="900" w:hanging="540"/>
        <w:jc w:val="both"/>
        <w:rPr>
          <w:b w:val="0"/>
          <w:bCs w:val="0"/>
          <w:lang w:val="id-ID"/>
        </w:rPr>
      </w:pPr>
      <w:r w:rsidRPr="008567CE">
        <w:rPr>
          <w:b w:val="0"/>
          <w:bCs w:val="0"/>
          <w:lang w:val="id-ID"/>
        </w:rPr>
        <w:t>b</w:t>
      </w:r>
      <w:r w:rsidRPr="008567CE">
        <w:rPr>
          <w:b w:val="0"/>
          <w:bCs w:val="0"/>
          <w:vertAlign w:val="subscript"/>
          <w:lang w:val="id-ID"/>
        </w:rPr>
        <w:t>1</w:t>
      </w:r>
      <w:r w:rsidRPr="008567CE">
        <w:rPr>
          <w:b w:val="0"/>
          <w:bCs w:val="0"/>
          <w:lang w:val="id-ID"/>
        </w:rPr>
        <w:tab/>
        <w:t>:</w:t>
      </w:r>
      <w:r w:rsidRPr="008567CE">
        <w:rPr>
          <w:b w:val="0"/>
          <w:bCs w:val="0"/>
          <w:lang w:val="id-ID"/>
        </w:rPr>
        <w:tab/>
        <w:t xml:space="preserve">1,029 artinya pengaruh variabel </w:t>
      </w:r>
      <w:r w:rsidRPr="008567CE">
        <w:rPr>
          <w:b w:val="0"/>
          <w:bCs w:val="0"/>
          <w:i/>
          <w:iCs/>
          <w:lang w:val="id-ID"/>
        </w:rPr>
        <w:t>Total Assets Turn Over</w:t>
      </w:r>
      <w:r w:rsidRPr="008567CE">
        <w:rPr>
          <w:b w:val="0"/>
          <w:bCs w:val="0"/>
          <w:lang w:val="id-ID"/>
        </w:rPr>
        <w:t xml:space="preserve"> (X</w:t>
      </w:r>
      <w:r w:rsidRPr="008567CE">
        <w:rPr>
          <w:b w:val="0"/>
          <w:bCs w:val="0"/>
          <w:vertAlign w:val="subscript"/>
          <w:lang w:val="id-ID"/>
        </w:rPr>
        <w:t>1</w:t>
      </w:r>
      <w:r w:rsidRPr="008567CE">
        <w:rPr>
          <w:b w:val="0"/>
          <w:bCs w:val="0"/>
          <w:lang w:val="id-ID"/>
        </w:rPr>
        <w:t xml:space="preserve">) terhadap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 xml:space="preserve">armasi yang terdaftar di Bursa Efek Indonesia </w:t>
      </w:r>
      <w:r w:rsidRPr="008567CE">
        <w:rPr>
          <w:b w:val="0"/>
          <w:bCs w:val="0"/>
          <w:lang w:val="id-ID"/>
        </w:rPr>
        <w:t xml:space="preserve">positif, artinya apabila </w:t>
      </w:r>
      <w:r w:rsidRPr="008567CE">
        <w:rPr>
          <w:b w:val="0"/>
          <w:bCs w:val="0"/>
          <w:i/>
          <w:iCs/>
          <w:lang w:val="id-ID"/>
        </w:rPr>
        <w:t>Total Assets Turn Over</w:t>
      </w:r>
      <w:r w:rsidRPr="008567CE">
        <w:rPr>
          <w:b w:val="0"/>
          <w:bCs w:val="0"/>
          <w:lang w:val="id-ID"/>
        </w:rPr>
        <w:t xml:space="preserve"> meningkat 1%, maka dapat meningkatkan </w:t>
      </w:r>
      <w:r w:rsidRPr="008567CE">
        <w:rPr>
          <w:b w:val="0"/>
        </w:rPr>
        <w:t>n</w:t>
      </w:r>
      <w:r w:rsidRPr="008567CE">
        <w:rPr>
          <w:b w:val="0"/>
          <w:lang w:val="id-ID"/>
        </w:rPr>
        <w:t xml:space="preserve">ilai </w:t>
      </w:r>
      <w:r w:rsidRPr="008567CE">
        <w:rPr>
          <w:b w:val="0"/>
        </w:rPr>
        <w:t>p</w:t>
      </w:r>
      <w:r w:rsidRPr="008567CE">
        <w:rPr>
          <w:b w:val="0"/>
          <w:lang w:val="id-ID"/>
        </w:rPr>
        <w:t xml:space="preserve">erusahaan (Y) sebesar 1,029%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xml:space="preserve">, dengan asumsi variabel </w:t>
      </w:r>
      <w:r w:rsidRPr="008567CE">
        <w:rPr>
          <w:b w:val="0"/>
          <w:bCs w:val="0"/>
          <w:i/>
          <w:iCs/>
          <w:lang w:val="id-ID"/>
        </w:rPr>
        <w:t>Current Ratio</w:t>
      </w:r>
      <w:r w:rsidRPr="008567CE">
        <w:rPr>
          <w:b w:val="0"/>
          <w:bCs w:val="0"/>
          <w:lang w:val="id-ID"/>
        </w:rPr>
        <w:t xml:space="preserve"> (X</w:t>
      </w:r>
      <w:r w:rsidRPr="008567CE">
        <w:rPr>
          <w:b w:val="0"/>
          <w:bCs w:val="0"/>
          <w:lang w:val="id-ID"/>
        </w:rPr>
        <w:softHyphen/>
      </w:r>
      <w:r w:rsidRPr="008567CE">
        <w:rPr>
          <w:b w:val="0"/>
          <w:bCs w:val="0"/>
          <w:vertAlign w:val="subscript"/>
          <w:lang w:val="id-ID"/>
        </w:rPr>
        <w:t>2</w:t>
      </w:r>
      <w:r w:rsidRPr="008567CE">
        <w:rPr>
          <w:b w:val="0"/>
          <w:bCs w:val="0"/>
          <w:lang w:val="id-ID"/>
        </w:rPr>
        <w:t xml:space="preserve">) dan </w:t>
      </w:r>
      <w:r w:rsidRPr="008567CE">
        <w:rPr>
          <w:b w:val="0"/>
          <w:bCs w:val="0"/>
          <w:i/>
          <w:iCs/>
          <w:lang w:val="id-ID"/>
        </w:rPr>
        <w:t>Debt to Equity Ratio</w:t>
      </w:r>
      <w:r w:rsidRPr="008567CE">
        <w:rPr>
          <w:b w:val="0"/>
          <w:bCs w:val="0"/>
          <w:lang w:val="id-ID"/>
        </w:rPr>
        <w:t xml:space="preserve"> (X</w:t>
      </w:r>
      <w:r w:rsidRPr="008567CE">
        <w:rPr>
          <w:b w:val="0"/>
          <w:bCs w:val="0"/>
          <w:lang w:val="id-ID"/>
        </w:rPr>
        <w:softHyphen/>
      </w:r>
      <w:r w:rsidRPr="008567CE">
        <w:rPr>
          <w:b w:val="0"/>
          <w:bCs w:val="0"/>
          <w:vertAlign w:val="subscript"/>
          <w:lang w:val="id-ID"/>
        </w:rPr>
        <w:t>3</w:t>
      </w:r>
      <w:r w:rsidRPr="008567CE">
        <w:rPr>
          <w:b w:val="0"/>
          <w:bCs w:val="0"/>
          <w:lang w:val="id-ID"/>
        </w:rPr>
        <w:t xml:space="preserve">), dan </w:t>
      </w:r>
      <w:r w:rsidRPr="008567CE">
        <w:rPr>
          <w:b w:val="0"/>
          <w:bCs w:val="0"/>
          <w:i/>
          <w:iCs/>
          <w:lang w:val="id-ID"/>
        </w:rPr>
        <w:t>Return On Assets</w:t>
      </w:r>
      <w:r w:rsidRPr="008567CE">
        <w:rPr>
          <w:b w:val="0"/>
          <w:bCs w:val="0"/>
          <w:lang w:val="id-ID"/>
        </w:rPr>
        <w:t xml:space="preserve"> (X</w:t>
      </w:r>
      <w:r w:rsidRPr="008567CE">
        <w:rPr>
          <w:b w:val="0"/>
          <w:bCs w:val="0"/>
          <w:vertAlign w:val="subscript"/>
          <w:lang w:val="id-ID"/>
        </w:rPr>
        <w:t>4</w:t>
      </w:r>
      <w:r w:rsidRPr="008567CE">
        <w:rPr>
          <w:b w:val="0"/>
          <w:bCs w:val="0"/>
          <w:lang w:val="id-ID"/>
        </w:rPr>
        <w:t xml:space="preserve">) dianggap tetap. </w:t>
      </w:r>
    </w:p>
    <w:p w:rsidR="008567CE" w:rsidRPr="008567CE" w:rsidRDefault="008567CE" w:rsidP="008567CE">
      <w:pPr>
        <w:pStyle w:val="Title"/>
        <w:tabs>
          <w:tab w:val="left" w:pos="720"/>
          <w:tab w:val="left" w:pos="900"/>
        </w:tabs>
        <w:ind w:left="900" w:hanging="540"/>
        <w:jc w:val="both"/>
        <w:rPr>
          <w:b w:val="0"/>
          <w:bCs w:val="0"/>
          <w:lang w:val="id-ID"/>
        </w:rPr>
      </w:pPr>
      <w:r w:rsidRPr="008567CE">
        <w:rPr>
          <w:b w:val="0"/>
          <w:bCs w:val="0"/>
          <w:lang w:val="id-ID"/>
        </w:rPr>
        <w:t>b</w:t>
      </w:r>
      <w:r w:rsidRPr="008567CE">
        <w:rPr>
          <w:b w:val="0"/>
          <w:bCs w:val="0"/>
          <w:vertAlign w:val="subscript"/>
          <w:lang w:val="id-ID"/>
        </w:rPr>
        <w:t>2</w:t>
      </w:r>
      <w:r w:rsidRPr="008567CE">
        <w:rPr>
          <w:b w:val="0"/>
          <w:bCs w:val="0"/>
          <w:lang w:val="id-ID"/>
        </w:rPr>
        <w:tab/>
        <w:t>:</w:t>
      </w:r>
      <w:r w:rsidRPr="008567CE">
        <w:rPr>
          <w:b w:val="0"/>
          <w:bCs w:val="0"/>
          <w:lang w:val="id-ID"/>
        </w:rPr>
        <w:tab/>
        <w:t xml:space="preserve">0,729 artinya pengaruh variabel </w:t>
      </w:r>
      <w:r w:rsidRPr="008567CE">
        <w:rPr>
          <w:b w:val="0"/>
          <w:bCs w:val="0"/>
          <w:i/>
          <w:iCs/>
          <w:lang w:val="id-ID"/>
        </w:rPr>
        <w:t>Current Ratio</w:t>
      </w:r>
      <w:r w:rsidRPr="008567CE">
        <w:rPr>
          <w:b w:val="0"/>
          <w:bCs w:val="0"/>
          <w:lang w:val="id-ID"/>
        </w:rPr>
        <w:t xml:space="preserve"> (X</w:t>
      </w:r>
      <w:r w:rsidRPr="008567CE">
        <w:rPr>
          <w:b w:val="0"/>
          <w:bCs w:val="0"/>
          <w:vertAlign w:val="subscript"/>
          <w:lang w:val="id-ID"/>
        </w:rPr>
        <w:t>2</w:t>
      </w:r>
      <w:r w:rsidRPr="008567CE">
        <w:rPr>
          <w:b w:val="0"/>
          <w:bCs w:val="0"/>
          <w:lang w:val="id-ID"/>
        </w:rPr>
        <w:t xml:space="preserve">) 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 xml:space="preserve">erusahaan (Y) pada perusahaan </w:t>
      </w:r>
      <w:r w:rsidRPr="008567CE">
        <w:rPr>
          <w:b w:val="0"/>
          <w:bCs w:val="0"/>
        </w:rPr>
        <w:t>s</w:t>
      </w:r>
      <w:r w:rsidRPr="008567CE">
        <w:rPr>
          <w:b w:val="0"/>
          <w:bCs w:val="0"/>
          <w:lang w:val="id-ID"/>
        </w:rPr>
        <w:t xml:space="preserve">ub </w:t>
      </w:r>
      <w:r w:rsidRPr="008567CE">
        <w:rPr>
          <w:b w:val="0"/>
          <w:bCs w:val="0"/>
        </w:rPr>
        <w:t>s</w:t>
      </w:r>
      <w:r w:rsidRPr="008567CE">
        <w:rPr>
          <w:b w:val="0"/>
          <w:bCs w:val="0"/>
          <w:lang w:val="id-ID"/>
        </w:rPr>
        <w:t xml:space="preserve">ektor </w:t>
      </w:r>
      <w:r w:rsidRPr="008567CE">
        <w:rPr>
          <w:b w:val="0"/>
          <w:bCs w:val="0"/>
        </w:rPr>
        <w:t>f</w:t>
      </w:r>
      <w:r w:rsidRPr="008567CE">
        <w:rPr>
          <w:b w:val="0"/>
          <w:bCs w:val="0"/>
          <w:lang w:val="id-ID"/>
        </w:rPr>
        <w:t xml:space="preserve">armasi yang terdaftar di Bursa Efek Indonesia positif </w:t>
      </w:r>
      <w:r w:rsidRPr="008567CE">
        <w:rPr>
          <w:b w:val="0"/>
          <w:lang w:val="id-ID"/>
        </w:rPr>
        <w:t xml:space="preserve">sebesar, </w:t>
      </w:r>
      <w:r w:rsidRPr="008567CE">
        <w:rPr>
          <w:b w:val="0"/>
          <w:bCs w:val="0"/>
          <w:lang w:val="id-ID"/>
        </w:rPr>
        <w:t xml:space="preserve">artinya apabila </w:t>
      </w:r>
      <w:r w:rsidRPr="008567CE">
        <w:rPr>
          <w:b w:val="0"/>
          <w:bCs w:val="0"/>
          <w:i/>
          <w:iCs/>
          <w:lang w:val="id-ID"/>
        </w:rPr>
        <w:t>Current Ratio</w:t>
      </w:r>
      <w:r w:rsidRPr="008567CE">
        <w:rPr>
          <w:b w:val="0"/>
          <w:bCs w:val="0"/>
          <w:lang w:val="id-ID"/>
        </w:rPr>
        <w:t xml:space="preserve"> meningkat 1%, maka dapat meningkatkan </w:t>
      </w:r>
      <w:r w:rsidRPr="008567CE">
        <w:rPr>
          <w:b w:val="0"/>
        </w:rPr>
        <w:t>n</w:t>
      </w:r>
      <w:r w:rsidRPr="008567CE">
        <w:rPr>
          <w:b w:val="0"/>
          <w:lang w:val="id-ID"/>
        </w:rPr>
        <w:t xml:space="preserve">ilai </w:t>
      </w:r>
      <w:r w:rsidRPr="008567CE">
        <w:rPr>
          <w:b w:val="0"/>
        </w:rPr>
        <w:t>p</w:t>
      </w:r>
      <w:r w:rsidRPr="008567CE">
        <w:rPr>
          <w:b w:val="0"/>
          <w:lang w:val="id-ID"/>
        </w:rPr>
        <w:t xml:space="preserve">erusahaan (Y) sebesar 72,9%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xml:space="preserve">, dengan asumsi variabel </w:t>
      </w:r>
      <w:r w:rsidRPr="008567CE">
        <w:rPr>
          <w:b w:val="0"/>
          <w:bCs w:val="0"/>
          <w:i/>
          <w:iCs/>
          <w:lang w:val="id-ID"/>
        </w:rPr>
        <w:t>Total Assets Turn Over</w:t>
      </w:r>
      <w:r w:rsidRPr="008567CE">
        <w:rPr>
          <w:b w:val="0"/>
          <w:bCs w:val="0"/>
          <w:lang w:val="id-ID"/>
        </w:rPr>
        <w:t xml:space="preserve"> (X</w:t>
      </w:r>
      <w:r w:rsidRPr="008567CE">
        <w:rPr>
          <w:b w:val="0"/>
          <w:bCs w:val="0"/>
          <w:vertAlign w:val="subscript"/>
          <w:lang w:val="id-ID"/>
        </w:rPr>
        <w:t>1</w:t>
      </w:r>
      <w:r w:rsidRPr="008567CE">
        <w:rPr>
          <w:b w:val="0"/>
          <w:bCs w:val="0"/>
          <w:lang w:val="id-ID"/>
        </w:rPr>
        <w:t xml:space="preserve">), </w:t>
      </w:r>
      <w:r w:rsidRPr="008567CE">
        <w:rPr>
          <w:b w:val="0"/>
          <w:bCs w:val="0"/>
          <w:i/>
          <w:iCs/>
          <w:lang w:val="id-ID"/>
        </w:rPr>
        <w:t>Debt to Equity Ratio</w:t>
      </w:r>
      <w:r w:rsidRPr="008567CE">
        <w:rPr>
          <w:b w:val="0"/>
          <w:bCs w:val="0"/>
          <w:lang w:val="id-ID"/>
        </w:rPr>
        <w:t xml:space="preserve"> (X</w:t>
      </w:r>
      <w:r w:rsidRPr="008567CE">
        <w:rPr>
          <w:b w:val="0"/>
          <w:bCs w:val="0"/>
          <w:lang w:val="id-ID"/>
        </w:rPr>
        <w:softHyphen/>
      </w:r>
      <w:r w:rsidRPr="008567CE">
        <w:rPr>
          <w:b w:val="0"/>
          <w:bCs w:val="0"/>
          <w:vertAlign w:val="subscript"/>
          <w:lang w:val="id-ID"/>
        </w:rPr>
        <w:t>3</w:t>
      </w:r>
      <w:r w:rsidRPr="008567CE">
        <w:rPr>
          <w:b w:val="0"/>
          <w:bCs w:val="0"/>
          <w:lang w:val="id-ID"/>
        </w:rPr>
        <w:t xml:space="preserve">) dan </w:t>
      </w:r>
      <w:r w:rsidRPr="008567CE">
        <w:rPr>
          <w:b w:val="0"/>
          <w:bCs w:val="0"/>
          <w:i/>
          <w:iCs/>
          <w:lang w:val="id-ID"/>
        </w:rPr>
        <w:t>Return On Assets</w:t>
      </w:r>
      <w:r w:rsidRPr="008567CE">
        <w:rPr>
          <w:b w:val="0"/>
          <w:bCs w:val="0"/>
          <w:lang w:val="id-ID"/>
        </w:rPr>
        <w:t xml:space="preserve"> (X</w:t>
      </w:r>
      <w:r w:rsidRPr="008567CE">
        <w:rPr>
          <w:b w:val="0"/>
          <w:bCs w:val="0"/>
          <w:vertAlign w:val="subscript"/>
          <w:lang w:val="id-ID"/>
        </w:rPr>
        <w:t>4</w:t>
      </w:r>
      <w:r w:rsidRPr="008567CE">
        <w:rPr>
          <w:b w:val="0"/>
          <w:bCs w:val="0"/>
          <w:lang w:val="id-ID"/>
        </w:rPr>
        <w:t>) dianggap tetap.</w:t>
      </w:r>
    </w:p>
    <w:p w:rsidR="008567CE" w:rsidRPr="008567CE" w:rsidRDefault="008567CE" w:rsidP="008567CE">
      <w:pPr>
        <w:pStyle w:val="Title"/>
        <w:tabs>
          <w:tab w:val="left" w:pos="720"/>
          <w:tab w:val="left" w:pos="900"/>
        </w:tabs>
        <w:ind w:left="900" w:hanging="540"/>
        <w:jc w:val="both"/>
        <w:rPr>
          <w:b w:val="0"/>
          <w:bCs w:val="0"/>
          <w:lang w:val="id-ID"/>
        </w:rPr>
      </w:pPr>
      <w:r w:rsidRPr="008567CE">
        <w:rPr>
          <w:b w:val="0"/>
          <w:bCs w:val="0"/>
          <w:lang w:val="id-ID"/>
        </w:rPr>
        <w:t>b</w:t>
      </w:r>
      <w:r w:rsidRPr="008567CE">
        <w:rPr>
          <w:b w:val="0"/>
          <w:bCs w:val="0"/>
          <w:vertAlign w:val="subscript"/>
          <w:lang w:val="id-ID"/>
        </w:rPr>
        <w:t>3</w:t>
      </w:r>
      <w:r w:rsidRPr="008567CE">
        <w:rPr>
          <w:b w:val="0"/>
          <w:bCs w:val="0"/>
          <w:lang w:val="id-ID"/>
        </w:rPr>
        <w:tab/>
        <w:t>:</w:t>
      </w:r>
      <w:r w:rsidRPr="008567CE">
        <w:rPr>
          <w:b w:val="0"/>
          <w:bCs w:val="0"/>
          <w:lang w:val="id-ID"/>
        </w:rPr>
        <w:tab/>
        <w:t xml:space="preserve">0,263 artinya pengaruh variabel </w:t>
      </w:r>
      <w:r w:rsidRPr="008567CE">
        <w:rPr>
          <w:b w:val="0"/>
          <w:bCs w:val="0"/>
          <w:i/>
          <w:iCs/>
          <w:lang w:val="id-ID"/>
        </w:rPr>
        <w:t>Debt to Equity Ratio</w:t>
      </w:r>
      <w:r w:rsidRPr="008567CE">
        <w:rPr>
          <w:b w:val="0"/>
          <w:bCs w:val="0"/>
          <w:lang w:val="id-ID"/>
        </w:rPr>
        <w:t xml:space="preserve"> (X</w:t>
      </w:r>
      <w:r w:rsidRPr="008567CE">
        <w:rPr>
          <w:b w:val="0"/>
          <w:bCs w:val="0"/>
          <w:vertAlign w:val="subscript"/>
          <w:lang w:val="id-ID"/>
        </w:rPr>
        <w:t>3</w:t>
      </w:r>
      <w:r w:rsidRPr="008567CE">
        <w:rPr>
          <w:b w:val="0"/>
          <w:bCs w:val="0"/>
          <w:lang w:val="id-ID"/>
        </w:rPr>
        <w:t xml:space="preserve">) terhadap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 xml:space="preserve">armasi yang terdaftar di Bursa Efek Indonesia </w:t>
      </w:r>
      <w:r w:rsidRPr="008567CE">
        <w:rPr>
          <w:b w:val="0"/>
          <w:bCs w:val="0"/>
          <w:lang w:val="id-ID"/>
        </w:rPr>
        <w:t xml:space="preserve">positif </w:t>
      </w:r>
      <w:r w:rsidRPr="008567CE">
        <w:rPr>
          <w:b w:val="0"/>
          <w:lang w:val="id-ID"/>
        </w:rPr>
        <w:t xml:space="preserve">sebesar, </w:t>
      </w:r>
      <w:r w:rsidRPr="008567CE">
        <w:rPr>
          <w:b w:val="0"/>
          <w:bCs w:val="0"/>
          <w:lang w:val="id-ID"/>
        </w:rPr>
        <w:t xml:space="preserve">artinya apabila </w:t>
      </w:r>
      <w:r w:rsidRPr="008567CE">
        <w:rPr>
          <w:b w:val="0"/>
          <w:bCs w:val="0"/>
          <w:i/>
          <w:iCs/>
          <w:lang w:val="id-ID"/>
        </w:rPr>
        <w:t>Debt to Equity Ratio</w:t>
      </w:r>
      <w:r w:rsidRPr="008567CE">
        <w:rPr>
          <w:b w:val="0"/>
          <w:bCs w:val="0"/>
          <w:lang w:val="id-ID"/>
        </w:rPr>
        <w:t xml:space="preserve"> meningkat 1%, maka dapat meningkatkan </w:t>
      </w:r>
      <w:r w:rsidRPr="008567CE">
        <w:rPr>
          <w:b w:val="0"/>
        </w:rPr>
        <w:t>n</w:t>
      </w:r>
      <w:r w:rsidRPr="008567CE">
        <w:rPr>
          <w:b w:val="0"/>
          <w:lang w:val="id-ID"/>
        </w:rPr>
        <w:t xml:space="preserve">ilai </w:t>
      </w:r>
      <w:r w:rsidRPr="008567CE">
        <w:rPr>
          <w:b w:val="0"/>
        </w:rPr>
        <w:t>p</w:t>
      </w:r>
      <w:r w:rsidRPr="008567CE">
        <w:rPr>
          <w:b w:val="0"/>
          <w:lang w:val="id-ID"/>
        </w:rPr>
        <w:t xml:space="preserve">erusahaan (Y) sebesar 26,3%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xml:space="preserve">, dengan asumsi variabel </w:t>
      </w:r>
      <w:r w:rsidRPr="008567CE">
        <w:rPr>
          <w:b w:val="0"/>
          <w:bCs w:val="0"/>
          <w:i/>
          <w:iCs/>
          <w:lang w:val="id-ID"/>
        </w:rPr>
        <w:t>Total Assets Turn Over</w:t>
      </w:r>
      <w:r w:rsidRPr="008567CE">
        <w:rPr>
          <w:b w:val="0"/>
          <w:bCs w:val="0"/>
          <w:lang w:val="id-ID"/>
        </w:rPr>
        <w:t xml:space="preserve"> (X</w:t>
      </w:r>
      <w:r w:rsidRPr="008567CE">
        <w:rPr>
          <w:b w:val="0"/>
          <w:bCs w:val="0"/>
          <w:vertAlign w:val="subscript"/>
          <w:lang w:val="id-ID"/>
        </w:rPr>
        <w:t>1</w:t>
      </w:r>
      <w:r w:rsidRPr="008567CE">
        <w:rPr>
          <w:b w:val="0"/>
          <w:bCs w:val="0"/>
          <w:lang w:val="id-ID"/>
        </w:rPr>
        <w:t xml:space="preserve">), </w:t>
      </w:r>
      <w:r w:rsidRPr="008567CE">
        <w:rPr>
          <w:b w:val="0"/>
          <w:bCs w:val="0"/>
          <w:i/>
          <w:iCs/>
          <w:lang w:val="id-ID"/>
        </w:rPr>
        <w:t>Current Ratio</w:t>
      </w:r>
      <w:r w:rsidRPr="008567CE">
        <w:rPr>
          <w:b w:val="0"/>
          <w:bCs w:val="0"/>
          <w:lang w:val="id-ID"/>
        </w:rPr>
        <w:t xml:space="preserve"> (X</w:t>
      </w:r>
      <w:r w:rsidRPr="008567CE">
        <w:rPr>
          <w:b w:val="0"/>
          <w:bCs w:val="0"/>
          <w:lang w:val="id-ID"/>
        </w:rPr>
        <w:softHyphen/>
      </w:r>
      <w:r w:rsidRPr="008567CE">
        <w:rPr>
          <w:b w:val="0"/>
          <w:bCs w:val="0"/>
          <w:vertAlign w:val="subscript"/>
          <w:lang w:val="id-ID"/>
        </w:rPr>
        <w:t>2</w:t>
      </w:r>
      <w:r w:rsidRPr="008567CE">
        <w:rPr>
          <w:b w:val="0"/>
          <w:bCs w:val="0"/>
          <w:lang w:val="id-ID"/>
        </w:rPr>
        <w:t xml:space="preserve">) dan </w:t>
      </w:r>
      <w:r w:rsidRPr="008567CE">
        <w:rPr>
          <w:b w:val="0"/>
          <w:bCs w:val="0"/>
          <w:i/>
          <w:iCs/>
          <w:lang w:val="id-ID"/>
        </w:rPr>
        <w:t>Return On Assets</w:t>
      </w:r>
      <w:r w:rsidRPr="008567CE">
        <w:rPr>
          <w:b w:val="0"/>
          <w:bCs w:val="0"/>
          <w:lang w:val="id-ID"/>
        </w:rPr>
        <w:t xml:space="preserve"> (X</w:t>
      </w:r>
      <w:r w:rsidRPr="008567CE">
        <w:rPr>
          <w:b w:val="0"/>
          <w:bCs w:val="0"/>
          <w:vertAlign w:val="subscript"/>
          <w:lang w:val="id-ID"/>
        </w:rPr>
        <w:t>4</w:t>
      </w:r>
      <w:r w:rsidRPr="008567CE">
        <w:rPr>
          <w:b w:val="0"/>
          <w:bCs w:val="0"/>
          <w:lang w:val="id-ID"/>
        </w:rPr>
        <w:t>) dianggap tetap.</w:t>
      </w:r>
    </w:p>
    <w:p w:rsidR="008567CE" w:rsidRPr="008567CE" w:rsidRDefault="008567CE" w:rsidP="008567CE">
      <w:pPr>
        <w:pStyle w:val="Title"/>
        <w:tabs>
          <w:tab w:val="left" w:pos="720"/>
          <w:tab w:val="left" w:pos="900"/>
        </w:tabs>
        <w:ind w:left="900" w:hanging="540"/>
        <w:jc w:val="both"/>
        <w:rPr>
          <w:b w:val="0"/>
          <w:bCs w:val="0"/>
          <w:lang w:val="id-ID"/>
        </w:rPr>
      </w:pPr>
      <w:r w:rsidRPr="008567CE">
        <w:rPr>
          <w:b w:val="0"/>
          <w:bCs w:val="0"/>
          <w:lang w:val="id-ID"/>
        </w:rPr>
        <w:t>b</w:t>
      </w:r>
      <w:r w:rsidRPr="008567CE">
        <w:rPr>
          <w:b w:val="0"/>
          <w:bCs w:val="0"/>
          <w:vertAlign w:val="subscript"/>
          <w:lang w:val="id-ID"/>
        </w:rPr>
        <w:t>4</w:t>
      </w:r>
      <w:r w:rsidRPr="008567CE">
        <w:rPr>
          <w:b w:val="0"/>
          <w:bCs w:val="0"/>
          <w:lang w:val="id-ID"/>
        </w:rPr>
        <w:tab/>
        <w:t>:</w:t>
      </w:r>
      <w:r w:rsidRPr="008567CE">
        <w:rPr>
          <w:b w:val="0"/>
          <w:bCs w:val="0"/>
          <w:lang w:val="id-ID"/>
        </w:rPr>
        <w:tab/>
        <w:t xml:space="preserve">0,630 artinya pengaruh variabel </w:t>
      </w:r>
      <w:r w:rsidRPr="008567CE">
        <w:rPr>
          <w:b w:val="0"/>
          <w:bCs w:val="0"/>
          <w:i/>
          <w:iCs/>
          <w:lang w:val="id-ID"/>
        </w:rPr>
        <w:t>Return On Assets</w:t>
      </w:r>
      <w:r w:rsidRPr="008567CE">
        <w:rPr>
          <w:b w:val="0"/>
          <w:bCs w:val="0"/>
          <w:lang w:val="id-ID"/>
        </w:rPr>
        <w:t xml:space="preserve"> (X</w:t>
      </w:r>
      <w:r w:rsidRPr="008567CE">
        <w:rPr>
          <w:b w:val="0"/>
          <w:bCs w:val="0"/>
          <w:vertAlign w:val="subscript"/>
          <w:lang w:val="id-ID"/>
        </w:rPr>
        <w:t>3</w:t>
      </w:r>
      <w:r w:rsidRPr="008567CE">
        <w:rPr>
          <w:b w:val="0"/>
          <w:bCs w:val="0"/>
          <w:lang w:val="id-ID"/>
        </w:rPr>
        <w:t xml:space="preserve">) terhadap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 xml:space="preserve">armasi yang terdaftar di Bursa Efek Indonesia </w:t>
      </w:r>
      <w:r w:rsidRPr="008567CE">
        <w:rPr>
          <w:b w:val="0"/>
          <w:bCs w:val="0"/>
          <w:lang w:val="id-ID"/>
        </w:rPr>
        <w:t xml:space="preserve">positif </w:t>
      </w:r>
      <w:r w:rsidRPr="008567CE">
        <w:rPr>
          <w:b w:val="0"/>
          <w:lang w:val="id-ID"/>
        </w:rPr>
        <w:t xml:space="preserve">sebesar, </w:t>
      </w:r>
      <w:r w:rsidRPr="008567CE">
        <w:rPr>
          <w:b w:val="0"/>
          <w:bCs w:val="0"/>
          <w:lang w:val="id-ID"/>
        </w:rPr>
        <w:t xml:space="preserve">artinya apabila </w:t>
      </w:r>
      <w:r w:rsidRPr="008567CE">
        <w:rPr>
          <w:b w:val="0"/>
          <w:bCs w:val="0"/>
          <w:i/>
          <w:iCs/>
          <w:lang w:val="id-ID"/>
        </w:rPr>
        <w:t>Return On Assets</w:t>
      </w:r>
      <w:r w:rsidRPr="008567CE">
        <w:rPr>
          <w:b w:val="0"/>
          <w:bCs w:val="0"/>
          <w:lang w:val="id-ID"/>
        </w:rPr>
        <w:t xml:space="preserve"> meningkat 1%, maka dapat meningkatkan </w:t>
      </w:r>
      <w:r w:rsidRPr="008567CE">
        <w:rPr>
          <w:b w:val="0"/>
        </w:rPr>
        <w:t>n</w:t>
      </w:r>
      <w:r w:rsidRPr="008567CE">
        <w:rPr>
          <w:b w:val="0"/>
          <w:lang w:val="id-ID"/>
        </w:rPr>
        <w:t xml:space="preserve">ilai </w:t>
      </w:r>
      <w:r w:rsidRPr="008567CE">
        <w:rPr>
          <w:b w:val="0"/>
        </w:rPr>
        <w:t>p</w:t>
      </w:r>
      <w:r w:rsidRPr="008567CE">
        <w:rPr>
          <w:b w:val="0"/>
          <w:lang w:val="id-ID"/>
        </w:rPr>
        <w:t xml:space="preserve">erusahaan (Y) sebesar 63,0%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xml:space="preserve">, dengan asumsi variabel </w:t>
      </w:r>
      <w:r w:rsidRPr="008567CE">
        <w:rPr>
          <w:b w:val="0"/>
          <w:bCs w:val="0"/>
          <w:i/>
          <w:iCs/>
          <w:lang w:val="id-ID"/>
        </w:rPr>
        <w:t>Total Assets Turn Over</w:t>
      </w:r>
      <w:r w:rsidRPr="008567CE">
        <w:rPr>
          <w:b w:val="0"/>
          <w:bCs w:val="0"/>
          <w:lang w:val="id-ID"/>
        </w:rPr>
        <w:t xml:space="preserve"> (X</w:t>
      </w:r>
      <w:r w:rsidRPr="008567CE">
        <w:rPr>
          <w:b w:val="0"/>
          <w:bCs w:val="0"/>
          <w:vertAlign w:val="subscript"/>
          <w:lang w:val="id-ID"/>
        </w:rPr>
        <w:t>1</w:t>
      </w:r>
      <w:r w:rsidRPr="008567CE">
        <w:rPr>
          <w:b w:val="0"/>
          <w:bCs w:val="0"/>
          <w:lang w:val="id-ID"/>
        </w:rPr>
        <w:t xml:space="preserve">), </w:t>
      </w:r>
      <w:r w:rsidRPr="008567CE">
        <w:rPr>
          <w:b w:val="0"/>
          <w:bCs w:val="0"/>
          <w:i/>
          <w:iCs/>
          <w:lang w:val="id-ID"/>
        </w:rPr>
        <w:t>Current Ratio</w:t>
      </w:r>
      <w:r w:rsidRPr="008567CE">
        <w:rPr>
          <w:b w:val="0"/>
          <w:bCs w:val="0"/>
          <w:lang w:val="id-ID"/>
        </w:rPr>
        <w:t xml:space="preserve"> (X</w:t>
      </w:r>
      <w:r w:rsidRPr="008567CE">
        <w:rPr>
          <w:b w:val="0"/>
          <w:bCs w:val="0"/>
          <w:lang w:val="id-ID"/>
        </w:rPr>
        <w:softHyphen/>
      </w:r>
      <w:r w:rsidRPr="008567CE">
        <w:rPr>
          <w:b w:val="0"/>
          <w:bCs w:val="0"/>
          <w:vertAlign w:val="subscript"/>
          <w:lang w:val="id-ID"/>
        </w:rPr>
        <w:t>2</w:t>
      </w:r>
      <w:r w:rsidRPr="008567CE">
        <w:rPr>
          <w:b w:val="0"/>
          <w:bCs w:val="0"/>
          <w:lang w:val="id-ID"/>
        </w:rPr>
        <w:t xml:space="preserve">) dan </w:t>
      </w:r>
      <w:r w:rsidRPr="008567CE">
        <w:rPr>
          <w:b w:val="0"/>
          <w:bCs w:val="0"/>
          <w:i/>
          <w:iCs/>
          <w:lang w:val="id-ID"/>
        </w:rPr>
        <w:t>Debt to Equity Ratio</w:t>
      </w:r>
      <w:r w:rsidRPr="008567CE">
        <w:rPr>
          <w:b w:val="0"/>
          <w:bCs w:val="0"/>
          <w:lang w:val="id-ID"/>
        </w:rPr>
        <w:t xml:space="preserve"> (X</w:t>
      </w:r>
      <w:r w:rsidRPr="008567CE">
        <w:rPr>
          <w:b w:val="0"/>
          <w:bCs w:val="0"/>
          <w:vertAlign w:val="subscript"/>
          <w:lang w:val="id-ID"/>
        </w:rPr>
        <w:t>3</w:t>
      </w:r>
      <w:r w:rsidRPr="008567CE">
        <w:rPr>
          <w:b w:val="0"/>
          <w:bCs w:val="0"/>
          <w:lang w:val="id-ID"/>
        </w:rPr>
        <w:t>) dianggap tetap.</w:t>
      </w:r>
    </w:p>
    <w:p w:rsidR="008567CE" w:rsidRPr="008567CE" w:rsidRDefault="008567CE" w:rsidP="008567CE">
      <w:pPr>
        <w:pStyle w:val="Title"/>
        <w:tabs>
          <w:tab w:val="left" w:pos="360"/>
        </w:tabs>
        <w:ind w:left="360"/>
        <w:jc w:val="both"/>
        <w:rPr>
          <w:b w:val="0"/>
          <w:bCs w:val="0"/>
          <w:lang w:val="id-ID"/>
        </w:rPr>
      </w:pPr>
      <w:r w:rsidRPr="008567CE">
        <w:rPr>
          <w:b w:val="0"/>
          <w:bCs w:val="0"/>
          <w:lang w:val="id-ID"/>
        </w:rPr>
        <w:t xml:space="preserve">Berdasarkan hasil analisis, maka variabel yang dominan pengaruhnya terhadap </w:t>
      </w:r>
      <w:r w:rsidRPr="008567CE">
        <w:rPr>
          <w:b w:val="0"/>
          <w:lang w:val="id-ID"/>
        </w:rPr>
        <w:t xml:space="preserve">Nilai Perusahaan </w:t>
      </w:r>
      <w:r w:rsidRPr="008567CE">
        <w:rPr>
          <w:b w:val="0"/>
          <w:bCs w:val="0"/>
          <w:lang w:val="id-ID"/>
        </w:rPr>
        <w:t xml:space="preserve">adalah variabel </w:t>
      </w:r>
      <w:r w:rsidRPr="008567CE">
        <w:rPr>
          <w:b w:val="0"/>
          <w:bCs w:val="0"/>
          <w:i/>
          <w:iCs/>
          <w:lang w:val="id-ID"/>
        </w:rPr>
        <w:t>Total Assets Turn Over</w:t>
      </w:r>
      <w:r w:rsidRPr="008567CE">
        <w:rPr>
          <w:b w:val="0"/>
          <w:bCs w:val="0"/>
          <w:lang w:val="id-ID"/>
        </w:rPr>
        <w:t xml:space="preserve"> (X</w:t>
      </w:r>
      <w:r w:rsidRPr="008567CE">
        <w:rPr>
          <w:b w:val="0"/>
          <w:bCs w:val="0"/>
          <w:vertAlign w:val="subscript"/>
          <w:lang w:val="id-ID"/>
        </w:rPr>
        <w:t>1</w:t>
      </w:r>
      <w:r w:rsidRPr="008567CE">
        <w:rPr>
          <w:b w:val="0"/>
          <w:bCs w:val="0"/>
          <w:lang w:val="id-ID"/>
        </w:rPr>
        <w:t>), karena nilai koefisien regresi paling besar yaitu 1,029 di antara koefisien regresi variabel bebas yang lain (</w:t>
      </w:r>
      <w:r w:rsidRPr="008567CE">
        <w:rPr>
          <w:b w:val="0"/>
          <w:bCs w:val="0"/>
          <w:i/>
          <w:iCs/>
          <w:lang w:val="id-ID"/>
        </w:rPr>
        <w:t>Current Ratio</w:t>
      </w:r>
      <w:r w:rsidRPr="008567CE">
        <w:rPr>
          <w:b w:val="0"/>
          <w:bCs w:val="0"/>
          <w:lang w:val="id-ID"/>
        </w:rPr>
        <w:t xml:space="preserve"> (X</w:t>
      </w:r>
      <w:r w:rsidRPr="008567CE">
        <w:rPr>
          <w:b w:val="0"/>
          <w:bCs w:val="0"/>
          <w:vertAlign w:val="subscript"/>
          <w:lang w:val="id-ID"/>
        </w:rPr>
        <w:t>2</w:t>
      </w:r>
      <w:r w:rsidRPr="008567CE">
        <w:rPr>
          <w:b w:val="0"/>
          <w:bCs w:val="0"/>
          <w:lang w:val="id-ID"/>
        </w:rPr>
        <w:t xml:space="preserve">) sebesar 0,729, </w:t>
      </w:r>
      <w:r w:rsidRPr="008567CE">
        <w:rPr>
          <w:b w:val="0"/>
          <w:bCs w:val="0"/>
          <w:i/>
          <w:iCs/>
          <w:lang w:val="id-ID"/>
        </w:rPr>
        <w:t>Debt to Equity Ratio</w:t>
      </w:r>
      <w:r w:rsidRPr="008567CE">
        <w:rPr>
          <w:b w:val="0"/>
          <w:bCs w:val="0"/>
          <w:lang w:val="id-ID"/>
        </w:rPr>
        <w:t xml:space="preserve"> (X</w:t>
      </w:r>
      <w:r w:rsidRPr="008567CE">
        <w:rPr>
          <w:b w:val="0"/>
          <w:bCs w:val="0"/>
          <w:vertAlign w:val="subscript"/>
          <w:lang w:val="id-ID"/>
        </w:rPr>
        <w:t>3</w:t>
      </w:r>
      <w:r w:rsidRPr="008567CE">
        <w:rPr>
          <w:b w:val="0"/>
          <w:bCs w:val="0"/>
          <w:lang w:val="id-ID"/>
        </w:rPr>
        <w:t xml:space="preserve">) sebesar 0,263 dan </w:t>
      </w:r>
      <w:r w:rsidRPr="008567CE">
        <w:rPr>
          <w:b w:val="0"/>
          <w:bCs w:val="0"/>
          <w:i/>
          <w:iCs/>
          <w:lang w:val="id-ID"/>
        </w:rPr>
        <w:t>Return On Assets</w:t>
      </w:r>
      <w:r w:rsidRPr="008567CE">
        <w:rPr>
          <w:b w:val="0"/>
          <w:bCs w:val="0"/>
          <w:lang w:val="id-ID"/>
        </w:rPr>
        <w:t xml:space="preserve"> (X</w:t>
      </w:r>
      <w:r w:rsidRPr="008567CE">
        <w:rPr>
          <w:b w:val="0"/>
          <w:bCs w:val="0"/>
          <w:vertAlign w:val="subscript"/>
          <w:lang w:val="id-ID"/>
        </w:rPr>
        <w:t>4</w:t>
      </w:r>
      <w:r w:rsidRPr="008567CE">
        <w:rPr>
          <w:b w:val="0"/>
          <w:bCs w:val="0"/>
          <w:lang w:val="id-ID"/>
        </w:rPr>
        <w:t xml:space="preserve">) sebesar 0,630. </w:t>
      </w:r>
    </w:p>
    <w:p w:rsidR="008567CE" w:rsidRPr="008567CE" w:rsidRDefault="008567CE" w:rsidP="008567CE">
      <w:pPr>
        <w:pStyle w:val="BodyTextIndent2"/>
        <w:tabs>
          <w:tab w:val="left" w:pos="720"/>
        </w:tabs>
        <w:spacing w:after="0" w:line="240" w:lineRule="auto"/>
        <w:jc w:val="both"/>
        <w:rPr>
          <w:rFonts w:ascii="Times New Roman" w:hAnsi="Times New Roman"/>
          <w:sz w:val="24"/>
          <w:szCs w:val="24"/>
        </w:rPr>
      </w:pPr>
    </w:p>
    <w:p w:rsidR="008567CE" w:rsidRPr="008567CE" w:rsidRDefault="008567CE" w:rsidP="008567CE">
      <w:pPr>
        <w:pStyle w:val="Title"/>
        <w:ind w:left="360" w:hanging="360"/>
        <w:jc w:val="both"/>
        <w:rPr>
          <w:lang w:val="id-ID"/>
        </w:rPr>
      </w:pPr>
      <w:r w:rsidRPr="008567CE">
        <w:rPr>
          <w:lang w:val="id-ID"/>
        </w:rPr>
        <w:t>5.</w:t>
      </w:r>
      <w:r w:rsidRPr="008567CE">
        <w:rPr>
          <w:lang w:val="id-ID"/>
        </w:rPr>
        <w:tab/>
        <w:t>Uji t</w:t>
      </w:r>
    </w:p>
    <w:p w:rsidR="008567CE" w:rsidRPr="008567CE" w:rsidRDefault="008567CE" w:rsidP="006C1A5D">
      <w:pPr>
        <w:pStyle w:val="Title"/>
        <w:numPr>
          <w:ilvl w:val="0"/>
          <w:numId w:val="6"/>
        </w:numPr>
        <w:tabs>
          <w:tab w:val="clear" w:pos="7740"/>
        </w:tabs>
        <w:jc w:val="both"/>
        <w:rPr>
          <w:b w:val="0"/>
          <w:bCs w:val="0"/>
          <w:lang w:val="id-ID"/>
        </w:rPr>
      </w:pPr>
      <w:r w:rsidRPr="008567CE">
        <w:rPr>
          <w:b w:val="0"/>
          <w:bCs w:val="0"/>
          <w:lang w:val="id-ID"/>
        </w:rPr>
        <w:t xml:space="preserve">Pengujian signifikansi pengaruh </w:t>
      </w:r>
      <w:r w:rsidRPr="008567CE">
        <w:rPr>
          <w:b w:val="0"/>
          <w:bCs w:val="0"/>
          <w:i/>
          <w:iCs/>
          <w:lang w:val="id-ID"/>
        </w:rPr>
        <w:t>Total Assets Turn Over</w:t>
      </w:r>
      <w:r w:rsidRPr="008567CE">
        <w:rPr>
          <w:b w:val="0"/>
          <w:bCs w:val="0"/>
          <w:lang w:val="id-ID"/>
        </w:rPr>
        <w:t xml:space="preserve"> (X</w:t>
      </w:r>
      <w:r w:rsidRPr="008567CE">
        <w:rPr>
          <w:b w:val="0"/>
          <w:bCs w:val="0"/>
          <w:lang w:val="id-ID"/>
        </w:rPr>
        <w:softHyphen/>
      </w:r>
      <w:r w:rsidRPr="008567CE">
        <w:rPr>
          <w:b w:val="0"/>
          <w:bCs w:val="0"/>
          <w:vertAlign w:val="subscript"/>
          <w:lang w:val="id-ID"/>
        </w:rPr>
        <w:t>1</w:t>
      </w:r>
      <w:r w:rsidRPr="008567CE">
        <w:rPr>
          <w:b w:val="0"/>
          <w:bCs w:val="0"/>
          <w:lang w:val="id-ID"/>
        </w:rPr>
        <w:t xml:space="preserve">) terhadap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xml:space="preserve"> adalah sebagai berikut:</w:t>
      </w:r>
    </w:p>
    <w:p w:rsidR="008567CE" w:rsidRPr="008567CE" w:rsidRDefault="008567CE" w:rsidP="008567CE">
      <w:pPr>
        <w:pStyle w:val="Title"/>
        <w:ind w:left="720"/>
        <w:jc w:val="both"/>
        <w:rPr>
          <w:b w:val="0"/>
          <w:lang w:val="id-ID"/>
        </w:rPr>
      </w:pPr>
      <w:r w:rsidRPr="008567CE">
        <w:rPr>
          <w:b w:val="0"/>
          <w:bCs w:val="0"/>
          <w:lang w:val="id-ID"/>
        </w:rPr>
        <w:t xml:space="preserve">Hasil analisis diperoleh nilai t hitung sebesar 4,731 dengan </w:t>
      </w:r>
      <w:r w:rsidRPr="008567CE">
        <w:rPr>
          <w:b w:val="0"/>
          <w:bCs w:val="0"/>
          <w:i/>
          <w:iCs/>
          <w:lang w:val="id-ID"/>
        </w:rPr>
        <w:t>p-value</w:t>
      </w:r>
      <w:r w:rsidRPr="008567CE">
        <w:rPr>
          <w:b w:val="0"/>
          <w:bCs w:val="0"/>
          <w:lang w:val="id-ID"/>
        </w:rPr>
        <w:t xml:space="preserve"> sebesar 0,000 &lt; 0,05 maka Ho ditolak berarti ada pengaruh yang positif signifikan </w:t>
      </w:r>
      <w:r w:rsidRPr="008567CE">
        <w:rPr>
          <w:b w:val="0"/>
          <w:bCs w:val="0"/>
          <w:i/>
          <w:iCs/>
          <w:lang w:val="id-ID"/>
        </w:rPr>
        <w:t>Total Assets Turn Over</w:t>
      </w:r>
      <w:r w:rsidRPr="008567CE">
        <w:rPr>
          <w:b w:val="0"/>
          <w:bCs w:val="0"/>
          <w:lang w:val="id-ID"/>
        </w:rPr>
        <w:t xml:space="preserve"> (X</w:t>
      </w:r>
      <w:r w:rsidRPr="008567CE">
        <w:rPr>
          <w:b w:val="0"/>
          <w:bCs w:val="0"/>
          <w:lang w:val="id-ID"/>
        </w:rPr>
        <w:softHyphen/>
      </w:r>
      <w:r w:rsidRPr="008567CE">
        <w:rPr>
          <w:b w:val="0"/>
          <w:bCs w:val="0"/>
          <w:vertAlign w:val="subscript"/>
          <w:lang w:val="id-ID"/>
        </w:rPr>
        <w:t>1</w:t>
      </w:r>
      <w:r w:rsidRPr="008567CE">
        <w:rPr>
          <w:b w:val="0"/>
          <w:bCs w:val="0"/>
          <w:lang w:val="id-ID"/>
        </w:rPr>
        <w:t xml:space="preserve">) terhadap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 xml:space="preserve">armasi yang terdaftar di Bursa Efek Indonesia. </w:t>
      </w:r>
      <w:r w:rsidRPr="008567CE">
        <w:rPr>
          <w:b w:val="0"/>
        </w:rPr>
        <w:t>Berdasarkan</w:t>
      </w:r>
      <w:r w:rsidRPr="008567CE">
        <w:rPr>
          <w:b w:val="0"/>
          <w:lang w:val="id-ID"/>
        </w:rPr>
        <w:t xml:space="preserve"> hipotesis ke-1 yang berbunyi: “</w:t>
      </w:r>
      <w:r w:rsidRPr="008567CE">
        <w:rPr>
          <w:b w:val="0"/>
          <w:bCs w:val="0"/>
          <w:i/>
          <w:iCs/>
          <w:lang w:val="id-ID"/>
        </w:rPr>
        <w:t>Total Assets Turn Over</w:t>
      </w:r>
      <w:r w:rsidRPr="008567CE">
        <w:rPr>
          <w:b w:val="0"/>
          <w:bCs w:val="0"/>
          <w:lang w:val="id-ID"/>
        </w:rPr>
        <w:t xml:space="preserve"> berpengaruh signifikan 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erusahaan pada perusahaan sub sektor farmasi yang terdaftar di Bursa Efek Indonesia periode 2015</w:t>
      </w:r>
      <w:r w:rsidRPr="008567CE">
        <w:rPr>
          <w:b w:val="0"/>
          <w:bCs w:val="0"/>
        </w:rPr>
        <w:t xml:space="preserve"> </w:t>
      </w:r>
      <w:r w:rsidRPr="008567CE">
        <w:rPr>
          <w:b w:val="0"/>
          <w:bCs w:val="0"/>
          <w:lang w:val="id-ID"/>
        </w:rPr>
        <w:t>-</w:t>
      </w:r>
      <w:r w:rsidRPr="008567CE">
        <w:rPr>
          <w:b w:val="0"/>
          <w:bCs w:val="0"/>
        </w:rPr>
        <w:t xml:space="preserve"> </w:t>
      </w:r>
      <w:r w:rsidRPr="008567CE">
        <w:rPr>
          <w:b w:val="0"/>
          <w:bCs w:val="0"/>
          <w:lang w:val="id-ID"/>
        </w:rPr>
        <w:t>2018</w:t>
      </w:r>
      <w:r w:rsidRPr="008567CE">
        <w:rPr>
          <w:b w:val="0"/>
          <w:lang w:val="id-ID"/>
        </w:rPr>
        <w:t>”, terbukti kebenarannya.</w:t>
      </w:r>
    </w:p>
    <w:p w:rsidR="008567CE" w:rsidRPr="008567CE" w:rsidRDefault="008567CE" w:rsidP="008567CE">
      <w:pPr>
        <w:pStyle w:val="Title"/>
        <w:tabs>
          <w:tab w:val="num" w:pos="720"/>
        </w:tabs>
        <w:ind w:left="720" w:hanging="360"/>
        <w:jc w:val="both"/>
        <w:rPr>
          <w:b w:val="0"/>
          <w:bCs w:val="0"/>
          <w:lang w:val="id-ID"/>
        </w:rPr>
      </w:pPr>
      <w:r w:rsidRPr="008567CE">
        <w:rPr>
          <w:b w:val="0"/>
          <w:bCs w:val="0"/>
          <w:lang w:val="id-ID"/>
        </w:rPr>
        <w:t>b.</w:t>
      </w:r>
      <w:r w:rsidRPr="008567CE">
        <w:rPr>
          <w:b w:val="0"/>
          <w:bCs w:val="0"/>
          <w:lang w:val="id-ID"/>
        </w:rPr>
        <w:tab/>
        <w:t xml:space="preserve">Pengujian signifikansi pengaruh </w:t>
      </w:r>
      <w:r w:rsidRPr="008567CE">
        <w:rPr>
          <w:b w:val="0"/>
          <w:bCs w:val="0"/>
          <w:i/>
          <w:iCs/>
          <w:lang w:val="id-ID"/>
        </w:rPr>
        <w:t>Current Ratio</w:t>
      </w:r>
      <w:r w:rsidRPr="008567CE">
        <w:rPr>
          <w:b w:val="0"/>
          <w:bCs w:val="0"/>
          <w:lang w:val="id-ID"/>
        </w:rPr>
        <w:t xml:space="preserve"> (X</w:t>
      </w:r>
      <w:r w:rsidRPr="008567CE">
        <w:rPr>
          <w:b w:val="0"/>
          <w:bCs w:val="0"/>
          <w:lang w:val="id-ID"/>
        </w:rPr>
        <w:softHyphen/>
      </w:r>
      <w:r w:rsidRPr="008567CE">
        <w:rPr>
          <w:b w:val="0"/>
          <w:bCs w:val="0"/>
          <w:vertAlign w:val="subscript"/>
          <w:lang w:val="id-ID"/>
        </w:rPr>
        <w:t>2</w:t>
      </w:r>
      <w:r w:rsidRPr="008567CE">
        <w:rPr>
          <w:b w:val="0"/>
          <w:bCs w:val="0"/>
          <w:lang w:val="id-ID"/>
        </w:rPr>
        <w:t xml:space="preserve">) terhadap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xml:space="preserve"> adalah sebagai berikut:</w:t>
      </w:r>
    </w:p>
    <w:p w:rsidR="008567CE" w:rsidRPr="008567CE" w:rsidRDefault="008567CE" w:rsidP="008567CE">
      <w:pPr>
        <w:pStyle w:val="Title"/>
        <w:tabs>
          <w:tab w:val="num" w:pos="720"/>
        </w:tabs>
        <w:ind w:left="720" w:hanging="360"/>
        <w:jc w:val="both"/>
        <w:rPr>
          <w:b w:val="0"/>
          <w:bCs w:val="0"/>
          <w:lang w:val="id-ID"/>
        </w:rPr>
      </w:pPr>
      <w:r w:rsidRPr="008567CE">
        <w:rPr>
          <w:b w:val="0"/>
          <w:bCs w:val="0"/>
          <w:lang w:val="id-ID"/>
        </w:rPr>
        <w:tab/>
        <w:t xml:space="preserve">Hasil analisis diperoleh nilai t hitung sebesar 5,175 dengan </w:t>
      </w:r>
      <w:r w:rsidRPr="008567CE">
        <w:rPr>
          <w:b w:val="0"/>
          <w:bCs w:val="0"/>
          <w:i/>
          <w:iCs/>
          <w:lang w:val="id-ID"/>
        </w:rPr>
        <w:t>p-value</w:t>
      </w:r>
      <w:r w:rsidRPr="008567CE">
        <w:rPr>
          <w:b w:val="0"/>
          <w:bCs w:val="0"/>
          <w:lang w:val="id-ID"/>
        </w:rPr>
        <w:t xml:space="preserve"> sebesar 0,000 &lt; 0,05 maka Ho ditolak berarti ada pengaruh yang positif signifikan </w:t>
      </w:r>
      <w:r w:rsidRPr="008567CE">
        <w:rPr>
          <w:b w:val="0"/>
          <w:bCs w:val="0"/>
          <w:i/>
          <w:iCs/>
          <w:lang w:val="id-ID"/>
        </w:rPr>
        <w:t>Current Ratio</w:t>
      </w:r>
      <w:r w:rsidRPr="008567CE">
        <w:rPr>
          <w:b w:val="0"/>
          <w:bCs w:val="0"/>
          <w:lang w:val="id-ID"/>
        </w:rPr>
        <w:t xml:space="preserve"> (X</w:t>
      </w:r>
      <w:r w:rsidRPr="008567CE">
        <w:rPr>
          <w:b w:val="0"/>
          <w:bCs w:val="0"/>
          <w:lang w:val="id-ID"/>
        </w:rPr>
        <w:softHyphen/>
      </w:r>
      <w:r w:rsidRPr="008567CE">
        <w:rPr>
          <w:b w:val="0"/>
          <w:bCs w:val="0"/>
          <w:vertAlign w:val="subscript"/>
          <w:lang w:val="id-ID"/>
        </w:rPr>
        <w:t>2</w:t>
      </w:r>
      <w:r w:rsidRPr="008567CE">
        <w:rPr>
          <w:b w:val="0"/>
          <w:bCs w:val="0"/>
          <w:lang w:val="id-ID"/>
        </w:rPr>
        <w:t xml:space="preserve">) </w:t>
      </w:r>
      <w:r w:rsidRPr="008567CE">
        <w:rPr>
          <w:b w:val="0"/>
          <w:bCs w:val="0"/>
          <w:lang w:val="id-ID"/>
        </w:rPr>
        <w:lastRenderedPageBreak/>
        <w:t xml:space="preserve">terhadap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xml:space="preserve">. </w:t>
      </w:r>
      <w:r w:rsidRPr="008567CE">
        <w:rPr>
          <w:b w:val="0"/>
          <w:bCs w:val="0"/>
        </w:rPr>
        <w:t>Berdasarkan</w:t>
      </w:r>
      <w:r w:rsidRPr="008567CE">
        <w:rPr>
          <w:b w:val="0"/>
          <w:bCs w:val="0"/>
          <w:lang w:val="id-ID"/>
        </w:rPr>
        <w:t xml:space="preserve"> hipotesis ke-2 yang berbunyi: “</w:t>
      </w:r>
      <w:r w:rsidRPr="008567CE">
        <w:rPr>
          <w:b w:val="0"/>
          <w:bCs w:val="0"/>
          <w:i/>
          <w:iCs/>
          <w:lang w:val="id-ID"/>
        </w:rPr>
        <w:t>Current Ratio</w:t>
      </w:r>
      <w:r w:rsidRPr="008567CE">
        <w:rPr>
          <w:b w:val="0"/>
          <w:bCs w:val="0"/>
          <w:lang w:val="id-ID"/>
        </w:rPr>
        <w:t xml:space="preserve"> berpengaruh signifikan</w:t>
      </w:r>
      <w:r w:rsidRPr="008567CE">
        <w:rPr>
          <w:b w:val="0"/>
          <w:bCs w:val="0"/>
        </w:rPr>
        <w:t xml:space="preserve"> </w:t>
      </w:r>
      <w:r w:rsidRPr="008567CE">
        <w:rPr>
          <w:b w:val="0"/>
          <w:bCs w:val="0"/>
          <w:lang w:val="id-ID"/>
        </w:rPr>
        <w:t xml:space="preserve">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erusahaan pada perusahaan sub sektor farmasi yang terdaftar di Bursa Efek Indonesia periode 2015</w:t>
      </w:r>
      <w:r w:rsidRPr="008567CE">
        <w:rPr>
          <w:b w:val="0"/>
          <w:bCs w:val="0"/>
        </w:rPr>
        <w:t xml:space="preserve"> </w:t>
      </w:r>
      <w:r w:rsidRPr="008567CE">
        <w:rPr>
          <w:b w:val="0"/>
          <w:bCs w:val="0"/>
          <w:lang w:val="id-ID"/>
        </w:rPr>
        <w:t>-</w:t>
      </w:r>
      <w:r w:rsidRPr="008567CE">
        <w:rPr>
          <w:b w:val="0"/>
          <w:bCs w:val="0"/>
        </w:rPr>
        <w:t xml:space="preserve"> </w:t>
      </w:r>
      <w:r w:rsidRPr="008567CE">
        <w:rPr>
          <w:b w:val="0"/>
          <w:bCs w:val="0"/>
          <w:lang w:val="id-ID"/>
        </w:rPr>
        <w:t>2018”</w:t>
      </w:r>
      <w:r w:rsidRPr="008567CE">
        <w:rPr>
          <w:b w:val="0"/>
          <w:lang w:val="id-ID"/>
        </w:rPr>
        <w:t>, terbukti kebenarannya.</w:t>
      </w:r>
    </w:p>
    <w:p w:rsidR="008567CE" w:rsidRPr="008567CE" w:rsidRDefault="008567CE" w:rsidP="008567CE">
      <w:pPr>
        <w:pStyle w:val="Title"/>
        <w:tabs>
          <w:tab w:val="num" w:pos="720"/>
        </w:tabs>
        <w:ind w:left="720" w:hanging="360"/>
        <w:jc w:val="both"/>
        <w:rPr>
          <w:b w:val="0"/>
          <w:bCs w:val="0"/>
          <w:lang w:val="id-ID"/>
        </w:rPr>
      </w:pPr>
      <w:r w:rsidRPr="008567CE">
        <w:rPr>
          <w:b w:val="0"/>
          <w:bCs w:val="0"/>
          <w:lang w:val="id-ID"/>
        </w:rPr>
        <w:t>c.</w:t>
      </w:r>
      <w:r w:rsidRPr="008567CE">
        <w:rPr>
          <w:b w:val="0"/>
          <w:bCs w:val="0"/>
          <w:lang w:val="id-ID"/>
        </w:rPr>
        <w:tab/>
        <w:t xml:space="preserve">Pengujian signifikansi pengaruh </w:t>
      </w:r>
      <w:r w:rsidRPr="008567CE">
        <w:rPr>
          <w:b w:val="0"/>
          <w:bCs w:val="0"/>
          <w:i/>
          <w:iCs/>
          <w:lang w:val="id-ID"/>
        </w:rPr>
        <w:t>Debt to Equity Ratio</w:t>
      </w:r>
      <w:r w:rsidRPr="008567CE">
        <w:rPr>
          <w:b w:val="0"/>
          <w:bCs w:val="0"/>
          <w:lang w:val="id-ID"/>
        </w:rPr>
        <w:t xml:space="preserve"> (X</w:t>
      </w:r>
      <w:r w:rsidRPr="008567CE">
        <w:rPr>
          <w:b w:val="0"/>
          <w:bCs w:val="0"/>
          <w:lang w:val="id-ID"/>
        </w:rPr>
        <w:softHyphen/>
      </w:r>
      <w:r w:rsidRPr="008567CE">
        <w:rPr>
          <w:b w:val="0"/>
          <w:bCs w:val="0"/>
          <w:vertAlign w:val="subscript"/>
          <w:lang w:val="id-ID"/>
        </w:rPr>
        <w:t>3</w:t>
      </w:r>
      <w:r w:rsidRPr="008567CE">
        <w:rPr>
          <w:b w:val="0"/>
          <w:bCs w:val="0"/>
          <w:lang w:val="id-ID"/>
        </w:rPr>
        <w:t xml:space="preserve">) terhadap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xml:space="preserve"> adalah sebagai berikut:</w:t>
      </w:r>
    </w:p>
    <w:p w:rsidR="008567CE" w:rsidRPr="008567CE" w:rsidRDefault="008567CE" w:rsidP="008567CE">
      <w:pPr>
        <w:pStyle w:val="Title"/>
        <w:ind w:left="720"/>
        <w:jc w:val="both"/>
        <w:rPr>
          <w:b w:val="0"/>
          <w:lang w:val="id-ID"/>
        </w:rPr>
      </w:pPr>
      <w:r w:rsidRPr="008567CE">
        <w:rPr>
          <w:b w:val="0"/>
          <w:bCs w:val="0"/>
          <w:lang w:val="id-ID"/>
        </w:rPr>
        <w:t xml:space="preserve">Hasil analisis diperoleh nilai t hitung sebesar 2,847 dengan </w:t>
      </w:r>
      <w:r w:rsidRPr="008567CE">
        <w:rPr>
          <w:b w:val="0"/>
          <w:bCs w:val="0"/>
          <w:i/>
          <w:iCs/>
          <w:lang w:val="id-ID"/>
        </w:rPr>
        <w:t>p-value</w:t>
      </w:r>
      <w:r w:rsidRPr="008567CE">
        <w:rPr>
          <w:b w:val="0"/>
          <w:bCs w:val="0"/>
          <w:lang w:val="id-ID"/>
        </w:rPr>
        <w:t xml:space="preserve"> sebesar 0,009 &lt; 0,05 maka Ho ditolak berarti ada pengaruh yang positif signifikan </w:t>
      </w:r>
      <w:r w:rsidRPr="008567CE">
        <w:rPr>
          <w:b w:val="0"/>
          <w:bCs w:val="0"/>
          <w:i/>
          <w:iCs/>
          <w:lang w:val="id-ID"/>
        </w:rPr>
        <w:t>Debt to Equity Ratio</w:t>
      </w:r>
      <w:r w:rsidRPr="008567CE">
        <w:rPr>
          <w:b w:val="0"/>
          <w:bCs w:val="0"/>
          <w:lang w:val="id-ID"/>
        </w:rPr>
        <w:t xml:space="preserve"> (X</w:t>
      </w:r>
      <w:r w:rsidRPr="008567CE">
        <w:rPr>
          <w:b w:val="0"/>
          <w:bCs w:val="0"/>
          <w:lang w:val="id-ID"/>
        </w:rPr>
        <w:softHyphen/>
      </w:r>
      <w:r w:rsidRPr="008567CE">
        <w:rPr>
          <w:b w:val="0"/>
          <w:bCs w:val="0"/>
          <w:vertAlign w:val="subscript"/>
          <w:lang w:val="id-ID"/>
        </w:rPr>
        <w:t>3</w:t>
      </w:r>
      <w:r w:rsidRPr="008567CE">
        <w:rPr>
          <w:b w:val="0"/>
          <w:bCs w:val="0"/>
          <w:lang w:val="id-ID"/>
        </w:rPr>
        <w:t xml:space="preserve">) 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 xml:space="preserve">erusahaan (Y) pada perusahaan </w:t>
      </w:r>
      <w:r w:rsidRPr="008567CE">
        <w:rPr>
          <w:b w:val="0"/>
          <w:bCs w:val="0"/>
        </w:rPr>
        <w:t>s</w:t>
      </w:r>
      <w:r w:rsidRPr="008567CE">
        <w:rPr>
          <w:b w:val="0"/>
          <w:bCs w:val="0"/>
          <w:lang w:val="id-ID"/>
        </w:rPr>
        <w:t xml:space="preserve">ub </w:t>
      </w:r>
      <w:r w:rsidRPr="008567CE">
        <w:rPr>
          <w:b w:val="0"/>
          <w:bCs w:val="0"/>
        </w:rPr>
        <w:t>s</w:t>
      </w:r>
      <w:r w:rsidRPr="008567CE">
        <w:rPr>
          <w:b w:val="0"/>
          <w:bCs w:val="0"/>
          <w:lang w:val="id-ID"/>
        </w:rPr>
        <w:t xml:space="preserve">ektor </w:t>
      </w:r>
      <w:r w:rsidRPr="008567CE">
        <w:rPr>
          <w:b w:val="0"/>
          <w:bCs w:val="0"/>
        </w:rPr>
        <w:t>f</w:t>
      </w:r>
      <w:r w:rsidRPr="008567CE">
        <w:rPr>
          <w:b w:val="0"/>
          <w:bCs w:val="0"/>
          <w:lang w:val="id-ID"/>
        </w:rPr>
        <w:t>armasi yang terdaftar di Bursa Efek Indonesia.</w:t>
      </w:r>
      <w:r w:rsidRPr="008567CE">
        <w:rPr>
          <w:b w:val="0"/>
          <w:bCs w:val="0"/>
        </w:rPr>
        <w:t xml:space="preserve"> Berdasarkan</w:t>
      </w:r>
      <w:r w:rsidRPr="008567CE">
        <w:rPr>
          <w:b w:val="0"/>
          <w:bCs w:val="0"/>
          <w:lang w:val="id-ID"/>
        </w:rPr>
        <w:t xml:space="preserve"> hipotesis ke-3 yang berbunyi: “</w:t>
      </w:r>
      <w:r w:rsidRPr="008567CE">
        <w:rPr>
          <w:b w:val="0"/>
          <w:bCs w:val="0"/>
          <w:i/>
          <w:iCs/>
          <w:lang w:val="id-ID"/>
        </w:rPr>
        <w:t>Debt to Equity Ratio</w:t>
      </w:r>
      <w:r w:rsidRPr="008567CE">
        <w:rPr>
          <w:b w:val="0"/>
          <w:bCs w:val="0"/>
          <w:lang w:val="id-ID"/>
        </w:rPr>
        <w:t xml:space="preserve"> berpengaruh signifikan 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erusahaan pada perusahaan sub sektor farmasi yang terdaftar di Bursa Efek Indonesia periode 2015</w:t>
      </w:r>
      <w:r w:rsidRPr="008567CE">
        <w:rPr>
          <w:b w:val="0"/>
          <w:bCs w:val="0"/>
        </w:rPr>
        <w:t xml:space="preserve"> </w:t>
      </w:r>
      <w:r w:rsidRPr="008567CE">
        <w:rPr>
          <w:b w:val="0"/>
          <w:bCs w:val="0"/>
          <w:lang w:val="id-ID"/>
        </w:rPr>
        <w:t>-</w:t>
      </w:r>
      <w:r w:rsidRPr="008567CE">
        <w:rPr>
          <w:b w:val="0"/>
          <w:bCs w:val="0"/>
        </w:rPr>
        <w:t xml:space="preserve"> </w:t>
      </w:r>
      <w:r w:rsidRPr="008567CE">
        <w:rPr>
          <w:b w:val="0"/>
          <w:bCs w:val="0"/>
          <w:lang w:val="id-ID"/>
        </w:rPr>
        <w:t>2018”</w:t>
      </w:r>
      <w:r w:rsidRPr="008567CE">
        <w:rPr>
          <w:b w:val="0"/>
          <w:lang w:val="id-ID"/>
        </w:rPr>
        <w:t>, terbukti kebenarannya.</w:t>
      </w:r>
    </w:p>
    <w:p w:rsidR="008567CE" w:rsidRPr="008567CE" w:rsidRDefault="008567CE" w:rsidP="008567CE">
      <w:pPr>
        <w:pStyle w:val="Title"/>
        <w:tabs>
          <w:tab w:val="num" w:pos="720"/>
        </w:tabs>
        <w:ind w:left="720" w:hanging="360"/>
        <w:jc w:val="both"/>
        <w:rPr>
          <w:b w:val="0"/>
          <w:bCs w:val="0"/>
          <w:lang w:val="id-ID"/>
        </w:rPr>
      </w:pPr>
      <w:r w:rsidRPr="008567CE">
        <w:rPr>
          <w:b w:val="0"/>
          <w:bCs w:val="0"/>
          <w:lang w:val="id-ID"/>
        </w:rPr>
        <w:t>d.</w:t>
      </w:r>
      <w:r w:rsidRPr="008567CE">
        <w:rPr>
          <w:b w:val="0"/>
          <w:bCs w:val="0"/>
          <w:lang w:val="id-ID"/>
        </w:rPr>
        <w:tab/>
        <w:t xml:space="preserve">Pengujian signifikansi pengaruh </w:t>
      </w:r>
      <w:r w:rsidRPr="008567CE">
        <w:rPr>
          <w:b w:val="0"/>
          <w:bCs w:val="0"/>
          <w:i/>
          <w:iCs/>
          <w:lang w:val="id-ID"/>
        </w:rPr>
        <w:t>Return On Assets</w:t>
      </w:r>
      <w:r w:rsidRPr="008567CE">
        <w:rPr>
          <w:b w:val="0"/>
          <w:bCs w:val="0"/>
          <w:lang w:val="id-ID"/>
        </w:rPr>
        <w:t xml:space="preserve"> (X</w:t>
      </w:r>
      <w:r w:rsidRPr="008567CE">
        <w:rPr>
          <w:b w:val="0"/>
          <w:bCs w:val="0"/>
          <w:lang w:val="id-ID"/>
        </w:rPr>
        <w:softHyphen/>
      </w:r>
      <w:r w:rsidRPr="008567CE">
        <w:rPr>
          <w:b w:val="0"/>
          <w:bCs w:val="0"/>
          <w:vertAlign w:val="subscript"/>
          <w:lang w:val="id-ID"/>
        </w:rPr>
        <w:t>4</w:t>
      </w:r>
      <w:r w:rsidRPr="008567CE">
        <w:rPr>
          <w:b w:val="0"/>
          <w:bCs w:val="0"/>
          <w:lang w:val="id-ID"/>
        </w:rPr>
        <w:t xml:space="preserve">) terhadap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xml:space="preserve"> adalah sebagai berikut:</w:t>
      </w:r>
    </w:p>
    <w:p w:rsidR="008567CE" w:rsidRPr="008567CE" w:rsidRDefault="008567CE" w:rsidP="008567CE">
      <w:pPr>
        <w:pStyle w:val="Title"/>
        <w:ind w:left="720"/>
        <w:jc w:val="both"/>
        <w:rPr>
          <w:b w:val="0"/>
          <w:bCs w:val="0"/>
          <w:lang w:val="id-ID"/>
        </w:rPr>
      </w:pPr>
      <w:r w:rsidRPr="008567CE">
        <w:rPr>
          <w:b w:val="0"/>
          <w:bCs w:val="0"/>
          <w:lang w:val="id-ID"/>
        </w:rPr>
        <w:t xml:space="preserve">Hasil analisis diperoleh nilai t hitung sebesar 6,719 dengan </w:t>
      </w:r>
      <w:r w:rsidRPr="008567CE">
        <w:rPr>
          <w:b w:val="0"/>
          <w:bCs w:val="0"/>
          <w:i/>
          <w:iCs/>
          <w:lang w:val="id-ID"/>
        </w:rPr>
        <w:t>p-value</w:t>
      </w:r>
      <w:r w:rsidRPr="008567CE">
        <w:rPr>
          <w:b w:val="0"/>
          <w:bCs w:val="0"/>
          <w:lang w:val="id-ID"/>
        </w:rPr>
        <w:t xml:space="preserve"> sebesar 0,000 &lt; 0,05 maka Ho ditolak berarti ada pengaruh yang positif signifikan </w:t>
      </w:r>
      <w:r w:rsidRPr="008567CE">
        <w:rPr>
          <w:b w:val="0"/>
          <w:bCs w:val="0"/>
          <w:i/>
          <w:iCs/>
          <w:lang w:val="id-ID"/>
        </w:rPr>
        <w:t>Return On Assets</w:t>
      </w:r>
      <w:r w:rsidRPr="008567CE">
        <w:rPr>
          <w:b w:val="0"/>
          <w:bCs w:val="0"/>
          <w:lang w:val="id-ID"/>
        </w:rPr>
        <w:t xml:space="preserve"> (X</w:t>
      </w:r>
      <w:r w:rsidRPr="008567CE">
        <w:rPr>
          <w:b w:val="0"/>
          <w:bCs w:val="0"/>
          <w:vertAlign w:val="subscript"/>
          <w:lang w:val="id-ID"/>
        </w:rPr>
        <w:t>4</w:t>
      </w:r>
      <w:r w:rsidRPr="008567CE">
        <w:rPr>
          <w:b w:val="0"/>
          <w:bCs w:val="0"/>
          <w:lang w:val="id-ID"/>
        </w:rPr>
        <w:t xml:space="preserve">) 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 xml:space="preserve">erusahaan (Y) pada perusahaan </w:t>
      </w:r>
      <w:r w:rsidRPr="008567CE">
        <w:rPr>
          <w:b w:val="0"/>
          <w:bCs w:val="0"/>
        </w:rPr>
        <w:t>s</w:t>
      </w:r>
      <w:r w:rsidRPr="008567CE">
        <w:rPr>
          <w:b w:val="0"/>
          <w:bCs w:val="0"/>
          <w:lang w:val="id-ID"/>
        </w:rPr>
        <w:t xml:space="preserve">ub </w:t>
      </w:r>
      <w:r w:rsidRPr="008567CE">
        <w:rPr>
          <w:b w:val="0"/>
          <w:bCs w:val="0"/>
        </w:rPr>
        <w:t>s</w:t>
      </w:r>
      <w:r w:rsidRPr="008567CE">
        <w:rPr>
          <w:b w:val="0"/>
          <w:bCs w:val="0"/>
          <w:lang w:val="id-ID"/>
        </w:rPr>
        <w:t xml:space="preserve">ektor </w:t>
      </w:r>
      <w:r w:rsidRPr="008567CE">
        <w:rPr>
          <w:b w:val="0"/>
          <w:bCs w:val="0"/>
        </w:rPr>
        <w:t>f</w:t>
      </w:r>
      <w:r w:rsidRPr="008567CE">
        <w:rPr>
          <w:b w:val="0"/>
          <w:bCs w:val="0"/>
          <w:lang w:val="id-ID"/>
        </w:rPr>
        <w:t xml:space="preserve">armasi yang terdaftar di Bursa Efek Indonesia. </w:t>
      </w:r>
      <w:r w:rsidRPr="008567CE">
        <w:rPr>
          <w:b w:val="0"/>
          <w:bCs w:val="0"/>
        </w:rPr>
        <w:t xml:space="preserve">Berdasarkan </w:t>
      </w:r>
      <w:r w:rsidRPr="008567CE">
        <w:rPr>
          <w:b w:val="0"/>
          <w:bCs w:val="0"/>
          <w:lang w:val="id-ID"/>
        </w:rPr>
        <w:t>hipotesis ke-4 yang berbunyi: “</w:t>
      </w:r>
      <w:r w:rsidRPr="008567CE">
        <w:rPr>
          <w:b w:val="0"/>
          <w:bCs w:val="0"/>
          <w:i/>
          <w:iCs/>
          <w:lang w:val="id-ID"/>
        </w:rPr>
        <w:t>Return On Assets</w:t>
      </w:r>
      <w:r w:rsidRPr="008567CE">
        <w:rPr>
          <w:b w:val="0"/>
          <w:bCs w:val="0"/>
          <w:lang w:val="id-ID"/>
        </w:rPr>
        <w:t xml:space="preserve"> berpengaruh signifikan 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erusahaan pada perusahaan sub sektor</w:t>
      </w:r>
      <w:r w:rsidRPr="008567CE">
        <w:rPr>
          <w:b w:val="0"/>
          <w:bCs w:val="0"/>
        </w:rPr>
        <w:t xml:space="preserve"> </w:t>
      </w:r>
      <w:r w:rsidRPr="008567CE">
        <w:rPr>
          <w:b w:val="0"/>
          <w:bCs w:val="0"/>
          <w:lang w:val="id-ID"/>
        </w:rPr>
        <w:t xml:space="preserve"> farmasi yang terdaftar di Bursa Efek Indonesia periode 2015</w:t>
      </w:r>
      <w:r w:rsidRPr="008567CE">
        <w:rPr>
          <w:b w:val="0"/>
          <w:bCs w:val="0"/>
        </w:rPr>
        <w:t xml:space="preserve"> </w:t>
      </w:r>
      <w:r w:rsidRPr="008567CE">
        <w:rPr>
          <w:b w:val="0"/>
          <w:bCs w:val="0"/>
          <w:lang w:val="id-ID"/>
        </w:rPr>
        <w:t>-</w:t>
      </w:r>
      <w:r w:rsidRPr="008567CE">
        <w:rPr>
          <w:b w:val="0"/>
          <w:bCs w:val="0"/>
        </w:rPr>
        <w:t xml:space="preserve"> </w:t>
      </w:r>
      <w:r w:rsidRPr="008567CE">
        <w:rPr>
          <w:b w:val="0"/>
          <w:bCs w:val="0"/>
          <w:lang w:val="id-ID"/>
        </w:rPr>
        <w:t>2018”</w:t>
      </w:r>
      <w:r w:rsidRPr="008567CE">
        <w:rPr>
          <w:b w:val="0"/>
          <w:lang w:val="id-ID"/>
        </w:rPr>
        <w:t>, terbukti kebenarannya.</w:t>
      </w:r>
    </w:p>
    <w:p w:rsidR="008567CE" w:rsidRPr="008567CE" w:rsidRDefault="008567CE" w:rsidP="008567CE">
      <w:pPr>
        <w:pStyle w:val="Title"/>
        <w:ind w:left="360" w:hanging="360"/>
        <w:jc w:val="both"/>
        <w:rPr>
          <w:lang w:val="id-ID"/>
        </w:rPr>
      </w:pPr>
    </w:p>
    <w:p w:rsidR="008567CE" w:rsidRPr="008567CE" w:rsidRDefault="008567CE" w:rsidP="008567CE">
      <w:pPr>
        <w:pStyle w:val="Title"/>
        <w:ind w:left="360" w:hanging="360"/>
        <w:jc w:val="both"/>
        <w:rPr>
          <w:lang w:val="id-ID"/>
        </w:rPr>
      </w:pPr>
      <w:r w:rsidRPr="008567CE">
        <w:rPr>
          <w:lang w:val="id-ID"/>
        </w:rPr>
        <w:t>6.</w:t>
      </w:r>
      <w:r w:rsidRPr="008567CE">
        <w:rPr>
          <w:lang w:val="id-ID"/>
        </w:rPr>
        <w:tab/>
        <w:t>Uji F</w:t>
      </w:r>
    </w:p>
    <w:p w:rsidR="008567CE" w:rsidRPr="008567CE" w:rsidRDefault="008567CE" w:rsidP="008567CE">
      <w:pPr>
        <w:pStyle w:val="Title"/>
        <w:ind w:left="360"/>
        <w:jc w:val="both"/>
        <w:rPr>
          <w:b w:val="0"/>
          <w:bCs w:val="0"/>
          <w:lang w:val="id-ID"/>
        </w:rPr>
      </w:pPr>
      <w:r w:rsidRPr="008567CE">
        <w:rPr>
          <w:b w:val="0"/>
          <w:bCs w:val="0"/>
          <w:lang w:val="id-ID"/>
        </w:rPr>
        <w:t xml:space="preserve">Hasil analisis diperoleh F hitung sebesar 30,547 dengan </w:t>
      </w:r>
      <w:r w:rsidRPr="008567CE">
        <w:rPr>
          <w:b w:val="0"/>
          <w:bCs w:val="0"/>
          <w:i/>
          <w:iCs/>
          <w:lang w:val="id-ID"/>
        </w:rPr>
        <w:t>p-value</w:t>
      </w:r>
      <w:r w:rsidRPr="008567CE">
        <w:rPr>
          <w:b w:val="0"/>
          <w:bCs w:val="0"/>
          <w:lang w:val="id-ID"/>
        </w:rPr>
        <w:t xml:space="preserve"> sebesar 0,000 &lt; 0,05 maka Ho ditolak berarti </w:t>
      </w:r>
      <w:r w:rsidRPr="008567CE">
        <w:rPr>
          <w:b w:val="0"/>
          <w:lang w:val="id-ID"/>
        </w:rPr>
        <w:t xml:space="preserve">ada pengaruh yang signifikan variabel bebas yaitu </w:t>
      </w:r>
      <w:r w:rsidRPr="008567CE">
        <w:rPr>
          <w:b w:val="0"/>
          <w:i/>
          <w:iCs/>
          <w:lang w:val="id-ID"/>
        </w:rPr>
        <w:t>Total Assets Turn Over</w:t>
      </w:r>
      <w:r w:rsidRPr="008567CE">
        <w:rPr>
          <w:b w:val="0"/>
          <w:lang w:val="id-ID"/>
        </w:rPr>
        <w:t xml:space="preserve"> (X</w:t>
      </w:r>
      <w:r w:rsidRPr="008567CE">
        <w:rPr>
          <w:b w:val="0"/>
          <w:lang w:val="id-ID"/>
        </w:rPr>
        <w:softHyphen/>
      </w:r>
      <w:r w:rsidRPr="008567CE">
        <w:rPr>
          <w:b w:val="0"/>
          <w:vertAlign w:val="subscript"/>
          <w:lang w:val="id-ID"/>
        </w:rPr>
        <w:t>1</w:t>
      </w:r>
      <w:r w:rsidRPr="008567CE">
        <w:rPr>
          <w:b w:val="0"/>
          <w:lang w:val="id-ID"/>
        </w:rPr>
        <w:t xml:space="preserve">), </w:t>
      </w:r>
      <w:r w:rsidRPr="008567CE">
        <w:rPr>
          <w:b w:val="0"/>
          <w:i/>
          <w:iCs/>
          <w:lang w:val="id-ID"/>
        </w:rPr>
        <w:t>Current Ratio</w:t>
      </w:r>
      <w:r w:rsidRPr="008567CE">
        <w:rPr>
          <w:b w:val="0"/>
          <w:lang w:val="id-ID"/>
        </w:rPr>
        <w:t xml:space="preserve"> (X</w:t>
      </w:r>
      <w:r w:rsidRPr="008567CE">
        <w:rPr>
          <w:b w:val="0"/>
          <w:vertAlign w:val="subscript"/>
          <w:lang w:val="id-ID"/>
        </w:rPr>
        <w:t>2</w:t>
      </w:r>
      <w:r w:rsidRPr="008567CE">
        <w:rPr>
          <w:b w:val="0"/>
          <w:lang w:val="id-ID"/>
        </w:rPr>
        <w:t xml:space="preserve">), </w:t>
      </w:r>
      <w:r w:rsidRPr="008567CE">
        <w:rPr>
          <w:b w:val="0"/>
          <w:i/>
          <w:iCs/>
          <w:lang w:val="id-ID"/>
        </w:rPr>
        <w:t>Debt to Equity Ratio</w:t>
      </w:r>
      <w:r w:rsidRPr="008567CE">
        <w:rPr>
          <w:b w:val="0"/>
          <w:lang w:val="id-ID"/>
        </w:rPr>
        <w:t xml:space="preserve"> (X</w:t>
      </w:r>
      <w:r w:rsidRPr="008567CE">
        <w:rPr>
          <w:b w:val="0"/>
          <w:vertAlign w:val="subscript"/>
          <w:lang w:val="id-ID"/>
        </w:rPr>
        <w:t>3</w:t>
      </w:r>
      <w:r w:rsidRPr="008567CE">
        <w:rPr>
          <w:b w:val="0"/>
          <w:lang w:val="id-ID"/>
        </w:rPr>
        <w:t xml:space="preserve">) dan </w:t>
      </w:r>
      <w:r w:rsidRPr="008567CE">
        <w:rPr>
          <w:b w:val="0"/>
          <w:bCs w:val="0"/>
          <w:i/>
          <w:iCs/>
          <w:lang w:val="id-ID"/>
        </w:rPr>
        <w:t>Return On Assets</w:t>
      </w:r>
      <w:r w:rsidRPr="008567CE">
        <w:rPr>
          <w:b w:val="0"/>
          <w:bCs w:val="0"/>
          <w:lang w:val="id-ID"/>
        </w:rPr>
        <w:t xml:space="preserve"> (X</w:t>
      </w:r>
      <w:r w:rsidRPr="008567CE">
        <w:rPr>
          <w:b w:val="0"/>
          <w:bCs w:val="0"/>
          <w:lang w:val="id-ID"/>
        </w:rPr>
        <w:softHyphen/>
      </w:r>
      <w:r w:rsidRPr="008567CE">
        <w:rPr>
          <w:b w:val="0"/>
          <w:bCs w:val="0"/>
          <w:vertAlign w:val="subscript"/>
          <w:lang w:val="id-ID"/>
        </w:rPr>
        <w:t>4</w:t>
      </w:r>
      <w:r w:rsidRPr="008567CE">
        <w:rPr>
          <w:b w:val="0"/>
          <w:bCs w:val="0"/>
          <w:lang w:val="id-ID"/>
        </w:rPr>
        <w:t xml:space="preserve">) secara simultan </w:t>
      </w:r>
      <w:r w:rsidRPr="008567CE">
        <w:rPr>
          <w:b w:val="0"/>
          <w:lang w:val="id-ID"/>
        </w:rPr>
        <w:t xml:space="preserve">terhadap variabel terikat yaitu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Berdasarkan hasil penelitian maka hipotesis ke-4 yang berbunyi: “</w:t>
      </w:r>
      <w:r w:rsidRPr="008567CE">
        <w:rPr>
          <w:b w:val="0"/>
          <w:bCs w:val="0"/>
          <w:i/>
          <w:lang w:val="id-ID"/>
        </w:rPr>
        <w:t>Total Assets Turn Over, Current Ratio, Debt to Equity Ratio dan Return On  Assets</w:t>
      </w:r>
      <w:r w:rsidRPr="008567CE">
        <w:rPr>
          <w:b w:val="0"/>
          <w:bCs w:val="0"/>
          <w:lang w:val="id-ID"/>
        </w:rPr>
        <w:t xml:space="preserve"> secara simultan berpengaruh signifikan 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erusahaan sub sektor farmasi yang terdaftar di Bursa Efek Indonesia periode 2015</w:t>
      </w:r>
      <w:r w:rsidRPr="008567CE">
        <w:rPr>
          <w:b w:val="0"/>
          <w:bCs w:val="0"/>
        </w:rPr>
        <w:t xml:space="preserve"> </w:t>
      </w:r>
      <w:r w:rsidRPr="008567CE">
        <w:rPr>
          <w:b w:val="0"/>
          <w:bCs w:val="0"/>
          <w:lang w:val="id-ID"/>
        </w:rPr>
        <w:t>-</w:t>
      </w:r>
      <w:r w:rsidRPr="008567CE">
        <w:rPr>
          <w:b w:val="0"/>
          <w:bCs w:val="0"/>
        </w:rPr>
        <w:t xml:space="preserve"> </w:t>
      </w:r>
      <w:r w:rsidRPr="008567CE">
        <w:rPr>
          <w:b w:val="0"/>
          <w:bCs w:val="0"/>
          <w:lang w:val="id-ID"/>
        </w:rPr>
        <w:t xml:space="preserve">2018, </w:t>
      </w:r>
      <w:r w:rsidRPr="008567CE">
        <w:rPr>
          <w:b w:val="0"/>
          <w:lang w:val="id-ID"/>
        </w:rPr>
        <w:t>terbukti kebenarannya.</w:t>
      </w:r>
    </w:p>
    <w:p w:rsidR="008567CE" w:rsidRPr="008567CE" w:rsidRDefault="008567CE" w:rsidP="008567CE">
      <w:pPr>
        <w:pStyle w:val="Title"/>
        <w:ind w:left="360"/>
        <w:jc w:val="both"/>
        <w:rPr>
          <w:b w:val="0"/>
          <w:bCs w:val="0"/>
          <w:lang w:val="id-ID"/>
        </w:rPr>
      </w:pPr>
    </w:p>
    <w:p w:rsidR="008567CE" w:rsidRPr="008567CE" w:rsidRDefault="008567CE" w:rsidP="008567CE">
      <w:pPr>
        <w:pStyle w:val="Title"/>
        <w:ind w:left="360" w:hanging="360"/>
        <w:jc w:val="both"/>
        <w:rPr>
          <w:lang w:val="id-ID"/>
        </w:rPr>
      </w:pPr>
      <w:r w:rsidRPr="008567CE">
        <w:rPr>
          <w:lang w:val="id-ID"/>
        </w:rPr>
        <w:t xml:space="preserve">7.  </w:t>
      </w:r>
      <w:r w:rsidRPr="008567CE">
        <w:rPr>
          <w:lang w:val="id-ID"/>
        </w:rPr>
        <w:tab/>
        <w:t>Koefisien Determinasi</w:t>
      </w:r>
    </w:p>
    <w:p w:rsidR="008567CE" w:rsidRPr="008567CE" w:rsidRDefault="008567CE" w:rsidP="008567CE">
      <w:pPr>
        <w:pStyle w:val="Title"/>
        <w:ind w:left="426"/>
        <w:jc w:val="both"/>
        <w:rPr>
          <w:b w:val="0"/>
          <w:bCs w:val="0"/>
        </w:rPr>
      </w:pPr>
      <w:r w:rsidRPr="008567CE">
        <w:rPr>
          <w:b w:val="0"/>
          <w:bCs w:val="0"/>
          <w:lang w:val="id-ID"/>
        </w:rPr>
        <w:t xml:space="preserve">Dari hasil perhitungan diperoleh nilai </w:t>
      </w:r>
      <w:r w:rsidRPr="008567CE">
        <w:rPr>
          <w:b w:val="0"/>
          <w:bCs w:val="0"/>
          <w:i/>
          <w:iCs/>
          <w:lang w:val="id-ID"/>
        </w:rPr>
        <w:t>Adjusted R Square</w:t>
      </w:r>
      <w:r w:rsidRPr="008567CE">
        <w:rPr>
          <w:b w:val="0"/>
          <w:bCs w:val="0"/>
          <w:lang w:val="id-ID"/>
        </w:rPr>
        <w:t xml:space="preserve"> = 0,</w:t>
      </w:r>
      <w:r w:rsidRPr="008567CE">
        <w:rPr>
          <w:b w:val="0"/>
          <w:bCs w:val="0"/>
          <w:lang w:val="nb-NO"/>
        </w:rPr>
        <w:t>814</w:t>
      </w:r>
      <w:r w:rsidRPr="008567CE">
        <w:rPr>
          <w:b w:val="0"/>
          <w:bCs w:val="0"/>
          <w:lang w:val="id-ID"/>
        </w:rPr>
        <w:t xml:space="preserve"> berarti diketahui bahwa pengaruh yang diberikan oleh variabel bebas yaitu </w:t>
      </w:r>
      <w:r w:rsidRPr="008567CE">
        <w:rPr>
          <w:b w:val="0"/>
          <w:i/>
          <w:iCs/>
          <w:lang w:val="id-ID"/>
        </w:rPr>
        <w:t>Total Assets Turn Over</w:t>
      </w:r>
      <w:r w:rsidRPr="008567CE">
        <w:rPr>
          <w:b w:val="0"/>
          <w:lang w:val="id-ID"/>
        </w:rPr>
        <w:t xml:space="preserve"> (X</w:t>
      </w:r>
      <w:r w:rsidRPr="008567CE">
        <w:rPr>
          <w:b w:val="0"/>
          <w:lang w:val="id-ID"/>
        </w:rPr>
        <w:softHyphen/>
      </w:r>
      <w:r w:rsidRPr="008567CE">
        <w:rPr>
          <w:b w:val="0"/>
          <w:vertAlign w:val="subscript"/>
          <w:lang w:val="id-ID"/>
        </w:rPr>
        <w:t>1</w:t>
      </w:r>
      <w:r w:rsidRPr="008567CE">
        <w:rPr>
          <w:b w:val="0"/>
          <w:lang w:val="id-ID"/>
        </w:rPr>
        <w:t xml:space="preserve">), </w:t>
      </w:r>
      <w:r w:rsidRPr="008567CE">
        <w:rPr>
          <w:b w:val="0"/>
          <w:i/>
          <w:iCs/>
          <w:lang w:val="id-ID"/>
        </w:rPr>
        <w:t>Current Ratio</w:t>
      </w:r>
      <w:r w:rsidRPr="008567CE">
        <w:rPr>
          <w:b w:val="0"/>
          <w:lang w:val="id-ID"/>
        </w:rPr>
        <w:t xml:space="preserve"> (X</w:t>
      </w:r>
      <w:r w:rsidRPr="008567CE">
        <w:rPr>
          <w:b w:val="0"/>
          <w:lang w:val="id-ID"/>
        </w:rPr>
        <w:softHyphen/>
      </w:r>
      <w:r w:rsidRPr="008567CE">
        <w:rPr>
          <w:b w:val="0"/>
          <w:vertAlign w:val="subscript"/>
          <w:lang w:val="id-ID"/>
        </w:rPr>
        <w:t>2</w:t>
      </w:r>
      <w:r w:rsidRPr="008567CE">
        <w:rPr>
          <w:b w:val="0"/>
          <w:lang w:val="id-ID"/>
        </w:rPr>
        <w:t xml:space="preserve">), </w:t>
      </w:r>
      <w:r w:rsidRPr="008567CE">
        <w:rPr>
          <w:b w:val="0"/>
          <w:i/>
          <w:iCs/>
          <w:lang w:val="id-ID"/>
        </w:rPr>
        <w:t>Debt to Equity Ratio</w:t>
      </w:r>
      <w:r w:rsidRPr="008567CE">
        <w:rPr>
          <w:b w:val="0"/>
          <w:lang w:val="id-ID"/>
        </w:rPr>
        <w:t xml:space="preserve"> (X</w:t>
      </w:r>
      <w:r w:rsidRPr="008567CE">
        <w:rPr>
          <w:b w:val="0"/>
          <w:lang w:val="id-ID"/>
        </w:rPr>
        <w:softHyphen/>
      </w:r>
      <w:r w:rsidRPr="008567CE">
        <w:rPr>
          <w:b w:val="0"/>
          <w:vertAlign w:val="subscript"/>
          <w:lang w:val="id-ID"/>
        </w:rPr>
        <w:t>3</w:t>
      </w:r>
      <w:r w:rsidRPr="008567CE">
        <w:rPr>
          <w:b w:val="0"/>
          <w:lang w:val="id-ID"/>
        </w:rPr>
        <w:t xml:space="preserve">) dan </w:t>
      </w:r>
      <w:r w:rsidRPr="008567CE">
        <w:rPr>
          <w:b w:val="0"/>
          <w:bCs w:val="0"/>
          <w:i/>
          <w:iCs/>
          <w:lang w:val="id-ID"/>
        </w:rPr>
        <w:t>Return On Assets</w:t>
      </w:r>
      <w:r w:rsidRPr="008567CE">
        <w:rPr>
          <w:b w:val="0"/>
          <w:bCs w:val="0"/>
          <w:lang w:val="id-ID"/>
        </w:rPr>
        <w:t xml:space="preserve"> (X</w:t>
      </w:r>
      <w:r w:rsidRPr="008567CE">
        <w:rPr>
          <w:b w:val="0"/>
          <w:bCs w:val="0"/>
          <w:lang w:val="id-ID"/>
        </w:rPr>
        <w:softHyphen/>
      </w:r>
      <w:r w:rsidRPr="008567CE">
        <w:rPr>
          <w:b w:val="0"/>
          <w:bCs w:val="0"/>
          <w:vertAlign w:val="subscript"/>
          <w:lang w:val="id-ID"/>
        </w:rPr>
        <w:t>4</w:t>
      </w:r>
      <w:r w:rsidRPr="008567CE">
        <w:rPr>
          <w:b w:val="0"/>
          <w:bCs w:val="0"/>
          <w:lang w:val="id-ID"/>
        </w:rPr>
        <w:t xml:space="preserve">) </w:t>
      </w:r>
      <w:r w:rsidRPr="008567CE">
        <w:rPr>
          <w:b w:val="0"/>
          <w:lang w:val="id-ID"/>
        </w:rPr>
        <w:t xml:space="preserve">terhadap variabel terikat yaitu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xml:space="preserve"> sebesar </w:t>
      </w:r>
      <w:r w:rsidRPr="008567CE">
        <w:rPr>
          <w:b w:val="0"/>
          <w:bCs w:val="0"/>
          <w:lang w:val="nb-NO"/>
        </w:rPr>
        <w:t>81,4</w:t>
      </w:r>
      <w:r w:rsidRPr="008567CE">
        <w:rPr>
          <w:b w:val="0"/>
          <w:bCs w:val="0"/>
          <w:lang w:val="id-ID"/>
        </w:rPr>
        <w:t xml:space="preserve">% sedangkan sisanya </w:t>
      </w:r>
      <w:r w:rsidRPr="008567CE">
        <w:rPr>
          <w:b w:val="0"/>
          <w:bCs w:val="0"/>
          <w:lang w:val="nb-NO"/>
        </w:rPr>
        <w:t>18,6</w:t>
      </w:r>
      <w:r w:rsidRPr="008567CE">
        <w:rPr>
          <w:b w:val="0"/>
          <w:bCs w:val="0"/>
          <w:lang w:val="id-ID"/>
        </w:rPr>
        <w:t>% dipengaruhi oleh faktor-faktor lain di luar variabel yang diteliti.</w:t>
      </w:r>
    </w:p>
    <w:p w:rsidR="008567CE" w:rsidRPr="008567CE" w:rsidRDefault="008567CE" w:rsidP="008567CE">
      <w:pPr>
        <w:pStyle w:val="Title"/>
        <w:ind w:left="426"/>
        <w:jc w:val="both"/>
        <w:rPr>
          <w:b w:val="0"/>
          <w:bCs w:val="0"/>
        </w:rPr>
      </w:pPr>
    </w:p>
    <w:p w:rsidR="008567CE" w:rsidRPr="008567CE" w:rsidRDefault="008567CE" w:rsidP="008567CE">
      <w:pPr>
        <w:pStyle w:val="BodyTextIndent2"/>
        <w:tabs>
          <w:tab w:val="left" w:pos="720"/>
        </w:tabs>
        <w:spacing w:after="0" w:line="240" w:lineRule="auto"/>
        <w:ind w:left="0"/>
        <w:rPr>
          <w:rFonts w:ascii="Times New Roman" w:hAnsi="Times New Roman"/>
          <w:b/>
          <w:bCs/>
          <w:sz w:val="24"/>
          <w:szCs w:val="24"/>
        </w:rPr>
      </w:pPr>
      <w:r w:rsidRPr="008567CE">
        <w:rPr>
          <w:rFonts w:ascii="Times New Roman" w:hAnsi="Times New Roman"/>
          <w:b/>
          <w:bCs/>
          <w:sz w:val="24"/>
          <w:szCs w:val="24"/>
        </w:rPr>
        <w:t>PEMBAHASAN</w:t>
      </w:r>
    </w:p>
    <w:p w:rsidR="008567CE" w:rsidRPr="008567CE" w:rsidRDefault="008567CE" w:rsidP="008567CE">
      <w:pPr>
        <w:pStyle w:val="Title"/>
        <w:ind w:left="360" w:hanging="360"/>
        <w:jc w:val="both"/>
        <w:rPr>
          <w:lang w:val="id-ID"/>
        </w:rPr>
      </w:pPr>
      <w:r w:rsidRPr="008567CE">
        <w:rPr>
          <w:lang w:val="id-ID"/>
        </w:rPr>
        <w:t xml:space="preserve">1. </w:t>
      </w:r>
      <w:r w:rsidRPr="008567CE">
        <w:rPr>
          <w:lang w:val="id-ID"/>
        </w:rPr>
        <w:tab/>
        <w:t xml:space="preserve">Pengaruh </w:t>
      </w:r>
      <w:r w:rsidRPr="008567CE">
        <w:rPr>
          <w:i/>
          <w:iCs/>
          <w:lang w:val="id-ID"/>
        </w:rPr>
        <w:t>Total Assets Turn Over</w:t>
      </w:r>
      <w:r w:rsidRPr="008567CE">
        <w:rPr>
          <w:lang w:val="id-ID"/>
        </w:rPr>
        <w:t xml:space="preserve"> terhadap Nilai Perusahaan </w:t>
      </w:r>
    </w:p>
    <w:p w:rsidR="008567CE" w:rsidRPr="008567CE" w:rsidRDefault="008567CE" w:rsidP="008567CE">
      <w:pPr>
        <w:pStyle w:val="Title"/>
        <w:ind w:left="360" w:firstLine="720"/>
        <w:jc w:val="both"/>
        <w:rPr>
          <w:b w:val="0"/>
          <w:lang w:val="id-ID"/>
        </w:rPr>
      </w:pPr>
      <w:r w:rsidRPr="008567CE">
        <w:rPr>
          <w:b w:val="0"/>
          <w:bCs w:val="0"/>
          <w:lang w:val="id-ID"/>
        </w:rPr>
        <w:t xml:space="preserve">Hasil analisis diperoleh nilai t hitung sebesar 4,731 dengan </w:t>
      </w:r>
      <w:r w:rsidRPr="008567CE">
        <w:rPr>
          <w:b w:val="0"/>
          <w:bCs w:val="0"/>
          <w:i/>
          <w:iCs/>
          <w:lang w:val="id-ID"/>
        </w:rPr>
        <w:t>p-value</w:t>
      </w:r>
      <w:r w:rsidRPr="008567CE">
        <w:rPr>
          <w:b w:val="0"/>
          <w:bCs w:val="0"/>
          <w:lang w:val="id-ID"/>
        </w:rPr>
        <w:t xml:space="preserve"> sebesar 0,000 &lt; 0,05 maka Ho ditolak berarti ada pengaruh yang positif signifikan </w:t>
      </w:r>
      <w:r w:rsidRPr="008567CE">
        <w:rPr>
          <w:b w:val="0"/>
          <w:bCs w:val="0"/>
          <w:i/>
          <w:iCs/>
          <w:lang w:val="id-ID"/>
        </w:rPr>
        <w:t>Total Assets Turn Over</w:t>
      </w:r>
      <w:r w:rsidRPr="008567CE">
        <w:rPr>
          <w:b w:val="0"/>
          <w:bCs w:val="0"/>
          <w:lang w:val="id-ID"/>
        </w:rPr>
        <w:t xml:space="preserve"> (X</w:t>
      </w:r>
      <w:r w:rsidRPr="008567CE">
        <w:rPr>
          <w:b w:val="0"/>
          <w:bCs w:val="0"/>
          <w:lang w:val="id-ID"/>
        </w:rPr>
        <w:softHyphen/>
      </w:r>
      <w:r w:rsidRPr="008567CE">
        <w:rPr>
          <w:b w:val="0"/>
          <w:bCs w:val="0"/>
          <w:vertAlign w:val="subscript"/>
          <w:lang w:val="id-ID"/>
        </w:rPr>
        <w:t>1</w:t>
      </w:r>
      <w:r w:rsidRPr="008567CE">
        <w:rPr>
          <w:b w:val="0"/>
          <w:bCs w:val="0"/>
          <w:lang w:val="id-ID"/>
        </w:rPr>
        <w:t xml:space="preserve">) terhadap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rPr>
        <w:t xml:space="preserve"> Berdasarkan</w:t>
      </w:r>
      <w:r w:rsidRPr="008567CE">
        <w:rPr>
          <w:b w:val="0"/>
          <w:lang w:val="id-ID"/>
        </w:rPr>
        <w:t xml:space="preserve"> hipotesis ke-1 yang berbunyi: “</w:t>
      </w:r>
      <w:r w:rsidRPr="008567CE">
        <w:rPr>
          <w:b w:val="0"/>
          <w:bCs w:val="0"/>
          <w:i/>
          <w:iCs/>
          <w:lang w:val="id-ID"/>
        </w:rPr>
        <w:t>Total Assets Turn Over</w:t>
      </w:r>
      <w:r w:rsidRPr="008567CE">
        <w:rPr>
          <w:b w:val="0"/>
          <w:bCs w:val="0"/>
          <w:lang w:val="id-ID"/>
        </w:rPr>
        <w:t xml:space="preserve"> berpengaruh signifikan 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erusahaan pada perusahaan sub sektor farmasi yang terdaftar di Bursa Efek Indonesia periode 2015</w:t>
      </w:r>
      <w:r w:rsidRPr="008567CE">
        <w:rPr>
          <w:b w:val="0"/>
          <w:bCs w:val="0"/>
        </w:rPr>
        <w:t xml:space="preserve"> - </w:t>
      </w:r>
      <w:r w:rsidRPr="008567CE">
        <w:rPr>
          <w:b w:val="0"/>
          <w:bCs w:val="0"/>
          <w:lang w:val="id-ID"/>
        </w:rPr>
        <w:t>2018</w:t>
      </w:r>
      <w:r w:rsidRPr="008567CE">
        <w:rPr>
          <w:b w:val="0"/>
          <w:lang w:val="id-ID"/>
        </w:rPr>
        <w:t>”, terbukti kebenarannya.</w:t>
      </w:r>
    </w:p>
    <w:p w:rsidR="008567CE" w:rsidRDefault="008567CE" w:rsidP="008567CE">
      <w:pPr>
        <w:pStyle w:val="Title"/>
        <w:ind w:left="360" w:firstLine="720"/>
        <w:jc w:val="both"/>
        <w:rPr>
          <w:b w:val="0"/>
          <w:bCs w:val="0"/>
          <w:lang w:val="id-ID"/>
        </w:rPr>
      </w:pPr>
      <w:r w:rsidRPr="008567CE">
        <w:rPr>
          <w:b w:val="0"/>
          <w:bCs w:val="0"/>
          <w:i/>
          <w:iCs/>
          <w:lang w:val="id-ID"/>
        </w:rPr>
        <w:lastRenderedPageBreak/>
        <w:t>Total asset turn</w:t>
      </w:r>
      <w:r w:rsidRPr="008567CE">
        <w:rPr>
          <w:b w:val="0"/>
          <w:bCs w:val="0"/>
          <w:i/>
          <w:iCs/>
        </w:rPr>
        <w:t xml:space="preserve"> </w:t>
      </w:r>
      <w:r w:rsidRPr="008567CE">
        <w:rPr>
          <w:b w:val="0"/>
          <w:bCs w:val="0"/>
          <w:i/>
          <w:iCs/>
          <w:lang w:val="id-ID"/>
        </w:rPr>
        <w:t>over</w:t>
      </w:r>
      <w:r w:rsidRPr="008567CE">
        <w:rPr>
          <w:b w:val="0"/>
          <w:bCs w:val="0"/>
          <w:lang w:val="id-ID"/>
        </w:rPr>
        <w:t xml:space="preserve"> adalah rasio yang digunakan untuk mengukur perputaran semua aset yang dimiliki perusahaan dan mengukur berapa jumlah penjualan yang diperoleh dari tiap rupiah aset. Rasio ini mengukur efektivitas perusahaan dalam menggunakan total aset yang dimiliki dalam menghasilkan volume penjualan. Jadi semakin besar rasio ini semakin baik perusahaan tersebut, yang berarti bahwa aktiva dapat lebih cepat berputar dalam meraih laba dan menunju</w:t>
      </w:r>
      <w:r>
        <w:rPr>
          <w:b w:val="0"/>
          <w:bCs w:val="0"/>
          <w:lang w:val="id-ID"/>
        </w:rPr>
        <w:t>k</w:t>
      </w:r>
      <w:r w:rsidRPr="008567CE">
        <w:rPr>
          <w:b w:val="0"/>
          <w:bCs w:val="0"/>
          <w:lang w:val="id-ID"/>
        </w:rPr>
        <w:t xml:space="preserve">kan semakin efisien penggunaan keseluruhan aktiva dalam menghasilkan penjualan. Semakin tingginya nilai </w:t>
      </w:r>
      <w:r w:rsidRPr="008567CE">
        <w:rPr>
          <w:b w:val="0"/>
          <w:bCs w:val="0"/>
          <w:i/>
          <w:iCs/>
          <w:lang w:val="id-ID"/>
        </w:rPr>
        <w:t>total asset turnover</w:t>
      </w:r>
      <w:r w:rsidRPr="008567CE">
        <w:rPr>
          <w:b w:val="0"/>
          <w:bCs w:val="0"/>
          <w:lang w:val="id-ID"/>
        </w:rPr>
        <w:t xml:space="preserve"> menunjukkan semakin efektifnya </w:t>
      </w:r>
      <w:r w:rsidRPr="008567CE">
        <w:rPr>
          <w:b w:val="0"/>
          <w:bCs w:val="0"/>
          <w:i/>
          <w:lang w:val="id-ID"/>
        </w:rPr>
        <w:t>asset</w:t>
      </w:r>
      <w:r w:rsidRPr="008567CE">
        <w:rPr>
          <w:b w:val="0"/>
          <w:bCs w:val="0"/>
          <w:lang w:val="id-ID"/>
        </w:rPr>
        <w:t xml:space="preserve"> perusahaan dalam menghasilkan laba bagi perusahaan, dan menunjukkan peluang bagi investor untuk berinvestasi dan memicu naiknya harga saham perusahaan. Hasil penelitian ini mendukung penelitian yang dilakukan oleh</w:t>
      </w:r>
      <w:r w:rsidRPr="008567CE">
        <w:rPr>
          <w:b w:val="0"/>
          <w:bCs w:val="0"/>
        </w:rPr>
        <w:t xml:space="preserve"> </w:t>
      </w:r>
      <w:r w:rsidRPr="008567CE">
        <w:rPr>
          <w:b w:val="0"/>
        </w:rPr>
        <w:t xml:space="preserve"> Sintarini </w:t>
      </w:r>
      <w:r w:rsidRPr="008567CE">
        <w:rPr>
          <w:b w:val="0"/>
          <w:lang w:val="id-ID"/>
        </w:rPr>
        <w:t>(2018)</w:t>
      </w:r>
      <w:r w:rsidRPr="008567CE">
        <w:rPr>
          <w:b w:val="0"/>
          <w:bCs w:val="0"/>
          <w:lang w:val="id-ID"/>
        </w:rPr>
        <w:t xml:space="preserve"> yang menyatakan bahwa </w:t>
      </w:r>
      <w:r w:rsidRPr="008567CE">
        <w:rPr>
          <w:b w:val="0"/>
          <w:bCs w:val="0"/>
          <w:i/>
          <w:lang w:val="id-ID"/>
        </w:rPr>
        <w:t>total assets turn over</w:t>
      </w:r>
      <w:r w:rsidRPr="008567CE">
        <w:rPr>
          <w:b w:val="0"/>
          <w:bCs w:val="0"/>
          <w:lang w:val="id-ID"/>
        </w:rPr>
        <w:t xml:space="preserve"> berpengaruh positif dan signifikan  terhadap nilai perusahaan.</w:t>
      </w:r>
    </w:p>
    <w:p w:rsidR="008567CE" w:rsidRPr="008567CE" w:rsidRDefault="008567CE" w:rsidP="008567CE">
      <w:pPr>
        <w:pStyle w:val="Title"/>
        <w:ind w:left="360" w:firstLine="720"/>
        <w:jc w:val="both"/>
        <w:rPr>
          <w:b w:val="0"/>
          <w:bCs w:val="0"/>
          <w:lang w:val="id-ID"/>
        </w:rPr>
      </w:pPr>
    </w:p>
    <w:p w:rsidR="008567CE" w:rsidRPr="008567CE" w:rsidRDefault="008567CE" w:rsidP="008567CE">
      <w:pPr>
        <w:pStyle w:val="Title"/>
        <w:ind w:left="360" w:hanging="360"/>
        <w:jc w:val="both"/>
        <w:rPr>
          <w:lang w:val="id-ID"/>
        </w:rPr>
      </w:pPr>
      <w:r w:rsidRPr="008567CE">
        <w:rPr>
          <w:lang w:val="id-ID"/>
        </w:rPr>
        <w:t>2.</w:t>
      </w:r>
      <w:r w:rsidRPr="008567CE">
        <w:rPr>
          <w:lang w:val="id-ID"/>
        </w:rPr>
        <w:tab/>
        <w:t xml:space="preserve">Pengaruh </w:t>
      </w:r>
      <w:r w:rsidRPr="008567CE">
        <w:rPr>
          <w:i/>
          <w:iCs/>
          <w:lang w:val="id-ID"/>
        </w:rPr>
        <w:t>Current Ratio</w:t>
      </w:r>
      <w:r w:rsidRPr="008567CE">
        <w:rPr>
          <w:lang w:val="id-ID"/>
        </w:rPr>
        <w:t xml:space="preserve"> terhadap Nilai Perusahaan </w:t>
      </w:r>
    </w:p>
    <w:p w:rsidR="008567CE" w:rsidRPr="008567CE" w:rsidRDefault="008567CE" w:rsidP="008567CE">
      <w:pPr>
        <w:pStyle w:val="Title"/>
        <w:ind w:left="360" w:firstLine="840"/>
        <w:jc w:val="both"/>
        <w:rPr>
          <w:b w:val="0"/>
          <w:lang w:val="id-ID"/>
        </w:rPr>
      </w:pPr>
      <w:r w:rsidRPr="008567CE">
        <w:rPr>
          <w:b w:val="0"/>
          <w:bCs w:val="0"/>
          <w:lang w:val="id-ID"/>
        </w:rPr>
        <w:t xml:space="preserve">Hasil analisis diperoleh nilai t hitung sebesar 5,175 dengan </w:t>
      </w:r>
      <w:r w:rsidRPr="008567CE">
        <w:rPr>
          <w:b w:val="0"/>
          <w:bCs w:val="0"/>
          <w:i/>
          <w:iCs/>
          <w:lang w:val="id-ID"/>
        </w:rPr>
        <w:t>p-value</w:t>
      </w:r>
      <w:r w:rsidRPr="008567CE">
        <w:rPr>
          <w:b w:val="0"/>
          <w:bCs w:val="0"/>
          <w:lang w:val="id-ID"/>
        </w:rPr>
        <w:t xml:space="preserve"> sebesar 0,000 &lt; 0,05 maka Ho ditolak berarti ada pengaruh yang positif signifikan </w:t>
      </w:r>
      <w:r w:rsidRPr="008567CE">
        <w:rPr>
          <w:b w:val="0"/>
          <w:bCs w:val="0"/>
          <w:i/>
          <w:iCs/>
          <w:lang w:val="id-ID"/>
        </w:rPr>
        <w:t>Current Ratio</w:t>
      </w:r>
      <w:r w:rsidRPr="008567CE">
        <w:rPr>
          <w:b w:val="0"/>
          <w:bCs w:val="0"/>
          <w:lang w:val="id-ID"/>
        </w:rPr>
        <w:t xml:space="preserve"> (X</w:t>
      </w:r>
      <w:r w:rsidRPr="008567CE">
        <w:rPr>
          <w:b w:val="0"/>
          <w:bCs w:val="0"/>
          <w:lang w:val="id-ID"/>
        </w:rPr>
        <w:softHyphen/>
      </w:r>
      <w:r w:rsidRPr="008567CE">
        <w:rPr>
          <w:b w:val="0"/>
          <w:bCs w:val="0"/>
          <w:vertAlign w:val="subscript"/>
          <w:lang w:val="id-ID"/>
        </w:rPr>
        <w:t>2</w:t>
      </w:r>
      <w:r w:rsidRPr="008567CE">
        <w:rPr>
          <w:b w:val="0"/>
          <w:bCs w:val="0"/>
          <w:lang w:val="id-ID"/>
        </w:rPr>
        <w:t xml:space="preserve">) terhadap </w:t>
      </w:r>
      <w:r w:rsidRPr="008567CE">
        <w:rPr>
          <w:b w:val="0"/>
        </w:rPr>
        <w:t>n</w:t>
      </w:r>
      <w:r w:rsidRPr="008567CE">
        <w:rPr>
          <w:b w:val="0"/>
          <w:lang w:val="id-ID"/>
        </w:rPr>
        <w:t xml:space="preserve">ilai </w:t>
      </w:r>
      <w:r w:rsidRPr="008567CE">
        <w:rPr>
          <w:b w:val="0"/>
        </w:rPr>
        <w:t>p</w:t>
      </w:r>
      <w:r w:rsidRPr="008567CE">
        <w:rPr>
          <w:b w:val="0"/>
          <w:lang w:val="id-ID"/>
        </w:rPr>
        <w:t xml:space="preserve">erusahaan (Y) pada perusahaan </w:t>
      </w:r>
      <w:r w:rsidRPr="008567CE">
        <w:rPr>
          <w:b w:val="0"/>
        </w:rPr>
        <w:t>s</w:t>
      </w:r>
      <w:r w:rsidRPr="008567CE">
        <w:rPr>
          <w:b w:val="0"/>
          <w:lang w:val="id-ID"/>
        </w:rPr>
        <w:t xml:space="preserve">ub </w:t>
      </w:r>
      <w:r w:rsidRPr="008567CE">
        <w:rPr>
          <w:b w:val="0"/>
        </w:rPr>
        <w:t>s</w:t>
      </w:r>
      <w:r w:rsidRPr="008567CE">
        <w:rPr>
          <w:b w:val="0"/>
          <w:lang w:val="id-ID"/>
        </w:rPr>
        <w:t xml:space="preserve">ektor </w:t>
      </w:r>
      <w:r w:rsidRPr="008567CE">
        <w:rPr>
          <w:b w:val="0"/>
        </w:rPr>
        <w:t>f</w:t>
      </w:r>
      <w:r w:rsidRPr="008567CE">
        <w:rPr>
          <w:b w:val="0"/>
          <w:lang w:val="id-ID"/>
        </w:rPr>
        <w:t>armasi yang terdaftar di Bursa Efek Indonesia</w:t>
      </w:r>
      <w:r w:rsidRPr="008567CE">
        <w:rPr>
          <w:b w:val="0"/>
          <w:bCs w:val="0"/>
          <w:lang w:val="id-ID"/>
        </w:rPr>
        <w:t xml:space="preserve">. </w:t>
      </w:r>
      <w:r w:rsidRPr="008567CE">
        <w:rPr>
          <w:b w:val="0"/>
          <w:bCs w:val="0"/>
        </w:rPr>
        <w:t>Berdasarkan</w:t>
      </w:r>
      <w:r w:rsidRPr="008567CE">
        <w:rPr>
          <w:b w:val="0"/>
          <w:bCs w:val="0"/>
          <w:lang w:val="id-ID"/>
        </w:rPr>
        <w:t xml:space="preserve"> hipotesis ke-2 yang berbunyi: “</w:t>
      </w:r>
      <w:r w:rsidRPr="008567CE">
        <w:rPr>
          <w:b w:val="0"/>
          <w:bCs w:val="0"/>
          <w:i/>
          <w:iCs/>
          <w:lang w:val="id-ID"/>
        </w:rPr>
        <w:t>Current Ratio</w:t>
      </w:r>
      <w:r w:rsidRPr="008567CE">
        <w:rPr>
          <w:b w:val="0"/>
          <w:bCs w:val="0"/>
          <w:lang w:val="id-ID"/>
        </w:rPr>
        <w:t xml:space="preserve"> berpengaruh signifikan 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erusahaan pada perusahaan sub sektor farmasi yang terdaftar di Bursa Efek Indonesia periode 2015</w:t>
      </w:r>
      <w:r w:rsidRPr="008567CE">
        <w:rPr>
          <w:b w:val="0"/>
          <w:bCs w:val="0"/>
        </w:rPr>
        <w:t xml:space="preserve"> </w:t>
      </w:r>
      <w:r w:rsidRPr="008567CE">
        <w:rPr>
          <w:b w:val="0"/>
          <w:bCs w:val="0"/>
          <w:lang w:val="id-ID"/>
        </w:rPr>
        <w:t>-</w:t>
      </w:r>
      <w:r w:rsidRPr="008567CE">
        <w:rPr>
          <w:b w:val="0"/>
          <w:bCs w:val="0"/>
        </w:rPr>
        <w:t xml:space="preserve"> </w:t>
      </w:r>
      <w:r w:rsidRPr="008567CE">
        <w:rPr>
          <w:b w:val="0"/>
          <w:bCs w:val="0"/>
          <w:lang w:val="id-ID"/>
        </w:rPr>
        <w:t>2018”</w:t>
      </w:r>
      <w:r w:rsidRPr="008567CE">
        <w:rPr>
          <w:b w:val="0"/>
          <w:lang w:val="id-ID"/>
        </w:rPr>
        <w:t>, terbukti kebenarannya.</w:t>
      </w:r>
    </w:p>
    <w:p w:rsidR="008567CE" w:rsidRPr="008567CE" w:rsidRDefault="008567CE" w:rsidP="008567CE">
      <w:pPr>
        <w:pStyle w:val="Title"/>
        <w:ind w:left="360" w:firstLine="840"/>
        <w:jc w:val="both"/>
        <w:rPr>
          <w:b w:val="0"/>
          <w:bCs w:val="0"/>
          <w:lang w:val="id-ID"/>
        </w:rPr>
      </w:pPr>
      <w:r w:rsidRPr="008567CE">
        <w:rPr>
          <w:b w:val="0"/>
          <w:bCs w:val="0"/>
          <w:i/>
          <w:iCs/>
          <w:lang w:val="id-ID"/>
        </w:rPr>
        <w:t>Current ratio</w:t>
      </w:r>
      <w:r w:rsidRPr="008567CE">
        <w:rPr>
          <w:b w:val="0"/>
          <w:bCs w:val="0"/>
          <w:lang w:val="id-ID"/>
        </w:rPr>
        <w:t xml:space="preserve"> atau rasio lancar merupakan rasio untuk mengukur kemampuan perusahaan membayar kewajiban jangka pendek atau utang yang segera jatuh tempo pada saat ditagih secara keseluruhan. Dengan kata lain, seberapa banyak aktiva lancar yang tersedia untuk menutupi kewajiban jangka pendek yang segera jatuh tempo. Rasio lancar dapat pula dikatakan sebagai bentuk untuk mengukur tingkat keamanan (</w:t>
      </w:r>
      <w:r w:rsidRPr="008567CE">
        <w:rPr>
          <w:b w:val="0"/>
          <w:bCs w:val="0"/>
          <w:i/>
          <w:iCs/>
          <w:lang w:val="id-ID"/>
        </w:rPr>
        <w:t>margin of safety</w:t>
      </w:r>
      <w:r w:rsidRPr="008567CE">
        <w:rPr>
          <w:b w:val="0"/>
          <w:bCs w:val="0"/>
          <w:lang w:val="id-ID"/>
        </w:rPr>
        <w:t xml:space="preserve">) suatu perusahaan. </w:t>
      </w:r>
      <w:r w:rsidRPr="008567CE">
        <w:rPr>
          <w:b w:val="0"/>
          <w:bCs w:val="0"/>
          <w:i/>
          <w:iCs/>
          <w:lang w:val="id-ID"/>
        </w:rPr>
        <w:t>Current ratio</w:t>
      </w:r>
      <w:r w:rsidRPr="008567CE">
        <w:rPr>
          <w:b w:val="0"/>
          <w:bCs w:val="0"/>
          <w:lang w:val="id-ID"/>
        </w:rPr>
        <w:t xml:space="preserve"> mengukur tingkat likuiditas pada suatu perusahaan, semakin likuid sebuah perusahaan maka </w:t>
      </w:r>
      <w:r w:rsidRPr="008567CE">
        <w:rPr>
          <w:b w:val="0"/>
          <w:bCs w:val="0"/>
          <w:i/>
          <w:iCs/>
          <w:lang w:val="id-ID"/>
        </w:rPr>
        <w:t>current ratio</w:t>
      </w:r>
      <w:r w:rsidRPr="008567CE">
        <w:rPr>
          <w:b w:val="0"/>
          <w:bCs w:val="0"/>
          <w:lang w:val="id-ID"/>
        </w:rPr>
        <w:t xml:space="preserve">nya akan semakin tinggi. Tingkat </w:t>
      </w:r>
      <w:r w:rsidRPr="008567CE">
        <w:rPr>
          <w:b w:val="0"/>
          <w:bCs w:val="0"/>
          <w:i/>
          <w:iCs/>
          <w:lang w:val="id-ID"/>
        </w:rPr>
        <w:t>current ratio</w:t>
      </w:r>
      <w:r w:rsidRPr="008567CE">
        <w:rPr>
          <w:b w:val="0"/>
          <w:bCs w:val="0"/>
          <w:lang w:val="id-ID"/>
        </w:rPr>
        <w:t xml:space="preserve"> yang tinggi mencerminkan kecukupan kas dan tingkat likuiditas yang tinggi pula, sehingga tingkat kepercayaan investor akan meningkat. Hal ini akan meningkatkan citra perusahaan di mata investor sehingga dapat berpengaruh positif kepada nilai perusahaan.</w:t>
      </w:r>
    </w:p>
    <w:p w:rsidR="008567CE" w:rsidRDefault="008567CE" w:rsidP="008567CE">
      <w:pPr>
        <w:pStyle w:val="Title"/>
        <w:ind w:left="360" w:firstLine="840"/>
        <w:jc w:val="both"/>
        <w:rPr>
          <w:b w:val="0"/>
          <w:bCs w:val="0"/>
          <w:iCs/>
          <w:lang w:val="id-ID"/>
        </w:rPr>
      </w:pPr>
      <w:r w:rsidRPr="008567CE">
        <w:rPr>
          <w:b w:val="0"/>
          <w:bCs w:val="0"/>
          <w:lang w:val="id-ID"/>
        </w:rPr>
        <w:t>Hasil penelitian ini mendukung penelitian yang dilakukan oleh</w:t>
      </w:r>
      <w:r w:rsidRPr="008567CE">
        <w:rPr>
          <w:b w:val="0"/>
          <w:bCs w:val="0"/>
        </w:rPr>
        <w:t xml:space="preserve"> </w:t>
      </w:r>
      <w:r w:rsidRPr="008567CE">
        <w:rPr>
          <w:b w:val="0"/>
          <w:bCs w:val="0"/>
          <w:iCs/>
        </w:rPr>
        <w:t xml:space="preserve">Sembiring </w:t>
      </w:r>
      <w:r w:rsidRPr="008567CE">
        <w:rPr>
          <w:b w:val="0"/>
          <w:bCs w:val="0"/>
          <w:iCs/>
          <w:lang w:val="id-ID"/>
        </w:rPr>
        <w:t>(2016) dan</w:t>
      </w:r>
      <w:r w:rsidRPr="008567CE">
        <w:rPr>
          <w:b w:val="0"/>
          <w:bCs w:val="0"/>
          <w:iCs/>
        </w:rPr>
        <w:t xml:space="preserve"> Damanik </w:t>
      </w:r>
      <w:r w:rsidRPr="008567CE">
        <w:rPr>
          <w:b w:val="0"/>
          <w:bCs w:val="0"/>
          <w:iCs/>
          <w:lang w:val="id-ID"/>
        </w:rPr>
        <w:t xml:space="preserve">(2018) yang menyatakan bahwa </w:t>
      </w:r>
      <w:r w:rsidRPr="008567CE">
        <w:rPr>
          <w:b w:val="0"/>
          <w:bCs w:val="0"/>
          <w:i/>
          <w:lang w:val="id-ID"/>
        </w:rPr>
        <w:t xml:space="preserve">Current Ratio </w:t>
      </w:r>
      <w:r w:rsidRPr="008567CE">
        <w:rPr>
          <w:b w:val="0"/>
          <w:bCs w:val="0"/>
          <w:iCs/>
          <w:lang w:val="id-ID"/>
        </w:rPr>
        <w:t>berpengaruh positif dan signifikan terhadap nilai perusahaan.</w:t>
      </w:r>
    </w:p>
    <w:p w:rsidR="008567CE" w:rsidRPr="008567CE" w:rsidRDefault="008567CE" w:rsidP="008567CE">
      <w:pPr>
        <w:pStyle w:val="Title"/>
        <w:ind w:left="360" w:firstLine="840"/>
        <w:jc w:val="both"/>
        <w:rPr>
          <w:b w:val="0"/>
          <w:bCs w:val="0"/>
          <w:iCs/>
        </w:rPr>
      </w:pPr>
    </w:p>
    <w:p w:rsidR="008567CE" w:rsidRPr="008567CE" w:rsidRDefault="008567CE" w:rsidP="008567CE">
      <w:pPr>
        <w:pStyle w:val="Title"/>
        <w:ind w:left="360" w:hanging="360"/>
        <w:jc w:val="both"/>
        <w:rPr>
          <w:lang w:val="id-ID"/>
        </w:rPr>
      </w:pPr>
      <w:r w:rsidRPr="008567CE">
        <w:rPr>
          <w:lang w:val="id-ID"/>
        </w:rPr>
        <w:t>3.</w:t>
      </w:r>
      <w:r w:rsidRPr="008567CE">
        <w:rPr>
          <w:lang w:val="id-ID"/>
        </w:rPr>
        <w:tab/>
        <w:t xml:space="preserve">Pengaruh </w:t>
      </w:r>
      <w:r w:rsidRPr="008567CE">
        <w:rPr>
          <w:i/>
          <w:iCs/>
          <w:lang w:val="id-ID"/>
        </w:rPr>
        <w:t>Debt to Equity Ratio</w:t>
      </w:r>
      <w:r w:rsidRPr="008567CE">
        <w:rPr>
          <w:lang w:val="id-ID"/>
        </w:rPr>
        <w:t xml:space="preserve"> terhadap Nilai Perusahaan </w:t>
      </w:r>
    </w:p>
    <w:p w:rsidR="008567CE" w:rsidRPr="008567CE" w:rsidRDefault="008567CE" w:rsidP="008567CE">
      <w:pPr>
        <w:pStyle w:val="Title"/>
        <w:ind w:left="360" w:firstLine="720"/>
        <w:jc w:val="both"/>
        <w:rPr>
          <w:b w:val="0"/>
          <w:lang w:val="id-ID"/>
        </w:rPr>
      </w:pPr>
      <w:r w:rsidRPr="008567CE">
        <w:rPr>
          <w:b w:val="0"/>
          <w:bCs w:val="0"/>
          <w:lang w:val="id-ID"/>
        </w:rPr>
        <w:t xml:space="preserve">Hasil analisis diperoleh nilai t hitung sebesar 2,847 dengan </w:t>
      </w:r>
      <w:r w:rsidRPr="008567CE">
        <w:rPr>
          <w:b w:val="0"/>
          <w:bCs w:val="0"/>
          <w:i/>
          <w:iCs/>
          <w:lang w:val="id-ID"/>
        </w:rPr>
        <w:t>p-value</w:t>
      </w:r>
      <w:r w:rsidRPr="008567CE">
        <w:rPr>
          <w:b w:val="0"/>
          <w:bCs w:val="0"/>
          <w:lang w:val="id-ID"/>
        </w:rPr>
        <w:t xml:space="preserve"> sebesar 0,009 &lt; 0,05 maka Ho ditolak berarti ada pengaruh yang positif signifikan </w:t>
      </w:r>
      <w:r w:rsidRPr="008567CE">
        <w:rPr>
          <w:b w:val="0"/>
          <w:bCs w:val="0"/>
          <w:i/>
          <w:iCs/>
          <w:lang w:val="id-ID"/>
        </w:rPr>
        <w:t>Debt to Equity Ratio</w:t>
      </w:r>
      <w:r w:rsidRPr="008567CE">
        <w:rPr>
          <w:b w:val="0"/>
          <w:bCs w:val="0"/>
          <w:lang w:val="id-ID"/>
        </w:rPr>
        <w:t xml:space="preserve"> (X</w:t>
      </w:r>
      <w:r w:rsidRPr="008567CE">
        <w:rPr>
          <w:b w:val="0"/>
          <w:bCs w:val="0"/>
          <w:lang w:val="id-ID"/>
        </w:rPr>
        <w:softHyphen/>
      </w:r>
      <w:r w:rsidRPr="008567CE">
        <w:rPr>
          <w:b w:val="0"/>
          <w:bCs w:val="0"/>
          <w:vertAlign w:val="subscript"/>
          <w:lang w:val="id-ID"/>
        </w:rPr>
        <w:t>3</w:t>
      </w:r>
      <w:r w:rsidRPr="008567CE">
        <w:rPr>
          <w:b w:val="0"/>
          <w:bCs w:val="0"/>
          <w:lang w:val="id-ID"/>
        </w:rPr>
        <w:t xml:space="preserve">) 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 xml:space="preserve">erusahaan (Y) pada perusahaan </w:t>
      </w:r>
      <w:r w:rsidRPr="008567CE">
        <w:rPr>
          <w:b w:val="0"/>
          <w:bCs w:val="0"/>
        </w:rPr>
        <w:t>s</w:t>
      </w:r>
      <w:r w:rsidRPr="008567CE">
        <w:rPr>
          <w:b w:val="0"/>
          <w:bCs w:val="0"/>
          <w:lang w:val="id-ID"/>
        </w:rPr>
        <w:t xml:space="preserve">ub </w:t>
      </w:r>
      <w:r w:rsidRPr="008567CE">
        <w:rPr>
          <w:b w:val="0"/>
          <w:bCs w:val="0"/>
        </w:rPr>
        <w:t>s</w:t>
      </w:r>
      <w:r w:rsidRPr="008567CE">
        <w:rPr>
          <w:b w:val="0"/>
          <w:bCs w:val="0"/>
          <w:lang w:val="id-ID"/>
        </w:rPr>
        <w:t xml:space="preserve">ektor </w:t>
      </w:r>
      <w:r w:rsidRPr="008567CE">
        <w:rPr>
          <w:b w:val="0"/>
          <w:bCs w:val="0"/>
        </w:rPr>
        <w:t>f</w:t>
      </w:r>
      <w:r w:rsidRPr="008567CE">
        <w:rPr>
          <w:b w:val="0"/>
          <w:bCs w:val="0"/>
          <w:lang w:val="id-ID"/>
        </w:rPr>
        <w:t>armasi yang terdaftar di Bursa Efek Indonesia.</w:t>
      </w:r>
      <w:r w:rsidRPr="008567CE">
        <w:rPr>
          <w:b w:val="0"/>
          <w:bCs w:val="0"/>
        </w:rPr>
        <w:t xml:space="preserve"> Berdasarkan</w:t>
      </w:r>
      <w:r w:rsidRPr="008567CE">
        <w:rPr>
          <w:b w:val="0"/>
          <w:bCs w:val="0"/>
          <w:lang w:val="id-ID"/>
        </w:rPr>
        <w:t xml:space="preserve"> hipotesis ke-3 yang berbunyi: “</w:t>
      </w:r>
      <w:r w:rsidRPr="008567CE">
        <w:rPr>
          <w:b w:val="0"/>
          <w:bCs w:val="0"/>
          <w:i/>
          <w:iCs/>
          <w:lang w:val="id-ID"/>
        </w:rPr>
        <w:t>Debt to Equity Ratio</w:t>
      </w:r>
      <w:r w:rsidRPr="008567CE">
        <w:rPr>
          <w:b w:val="0"/>
          <w:bCs w:val="0"/>
          <w:lang w:val="id-ID"/>
        </w:rPr>
        <w:t xml:space="preserve"> berpengaruh signifikan terhadap </w:t>
      </w:r>
      <w:r w:rsidRPr="008567CE">
        <w:rPr>
          <w:b w:val="0"/>
          <w:bCs w:val="0"/>
        </w:rPr>
        <w:t>n</w:t>
      </w:r>
      <w:r w:rsidRPr="008567CE">
        <w:rPr>
          <w:b w:val="0"/>
          <w:bCs w:val="0"/>
          <w:lang w:val="id-ID"/>
        </w:rPr>
        <w:t xml:space="preserve">ilai </w:t>
      </w:r>
      <w:r w:rsidRPr="008567CE">
        <w:rPr>
          <w:b w:val="0"/>
          <w:bCs w:val="0"/>
        </w:rPr>
        <w:t>p</w:t>
      </w:r>
      <w:r w:rsidRPr="008567CE">
        <w:rPr>
          <w:b w:val="0"/>
          <w:bCs w:val="0"/>
          <w:lang w:val="id-ID"/>
        </w:rPr>
        <w:t>erusahaan pada perusahaan sub sektor farmasi yang terdaftar di Bursa Efek Indonesia periode 2015</w:t>
      </w:r>
      <w:r w:rsidRPr="008567CE">
        <w:rPr>
          <w:b w:val="0"/>
          <w:bCs w:val="0"/>
        </w:rPr>
        <w:t xml:space="preserve"> </w:t>
      </w:r>
      <w:r w:rsidRPr="008567CE">
        <w:rPr>
          <w:b w:val="0"/>
          <w:bCs w:val="0"/>
          <w:lang w:val="id-ID"/>
        </w:rPr>
        <w:t>-2018”</w:t>
      </w:r>
      <w:r w:rsidRPr="008567CE">
        <w:rPr>
          <w:b w:val="0"/>
          <w:lang w:val="id-ID"/>
        </w:rPr>
        <w:t>, terbukti kebenarannya.</w:t>
      </w:r>
    </w:p>
    <w:p w:rsidR="008567CE" w:rsidRPr="008567CE" w:rsidRDefault="008567CE" w:rsidP="008567CE">
      <w:pPr>
        <w:pStyle w:val="Title"/>
        <w:ind w:left="360" w:firstLine="720"/>
        <w:jc w:val="both"/>
        <w:rPr>
          <w:b w:val="0"/>
          <w:bCs w:val="0"/>
          <w:lang w:val="id-ID"/>
        </w:rPr>
      </w:pPr>
      <w:r w:rsidRPr="008567CE">
        <w:rPr>
          <w:b w:val="0"/>
          <w:bCs w:val="0"/>
          <w:i/>
          <w:iCs/>
          <w:lang w:val="id-ID"/>
        </w:rPr>
        <w:t xml:space="preserve">Debt to </w:t>
      </w:r>
      <w:r w:rsidRPr="008567CE">
        <w:rPr>
          <w:b w:val="0"/>
          <w:bCs w:val="0"/>
          <w:i/>
          <w:iCs/>
        </w:rPr>
        <w:t>E</w:t>
      </w:r>
      <w:r w:rsidRPr="008567CE">
        <w:rPr>
          <w:b w:val="0"/>
          <w:bCs w:val="0"/>
          <w:i/>
          <w:iCs/>
          <w:lang w:val="id-ID"/>
        </w:rPr>
        <w:t xml:space="preserve">quity </w:t>
      </w:r>
      <w:r w:rsidRPr="008567CE">
        <w:rPr>
          <w:b w:val="0"/>
          <w:bCs w:val="0"/>
          <w:i/>
          <w:iCs/>
        </w:rPr>
        <w:t>R</w:t>
      </w:r>
      <w:r w:rsidRPr="008567CE">
        <w:rPr>
          <w:b w:val="0"/>
          <w:bCs w:val="0"/>
          <w:i/>
          <w:iCs/>
          <w:lang w:val="id-ID"/>
        </w:rPr>
        <w:t>atio</w:t>
      </w:r>
      <w:r w:rsidRPr="008567CE">
        <w:rPr>
          <w:b w:val="0"/>
          <w:bCs w:val="0"/>
          <w:lang w:val="id-ID"/>
        </w:rPr>
        <w:t xml:space="preserve"> adalah rasio yang digunakan untuk menilai </w:t>
      </w:r>
      <w:r w:rsidR="002B34AB">
        <w:rPr>
          <w:b w:val="0"/>
          <w:bCs w:val="0"/>
          <w:lang w:val="id-ID"/>
        </w:rPr>
        <w:t>utang</w:t>
      </w:r>
      <w:r w:rsidRPr="008567CE">
        <w:rPr>
          <w:b w:val="0"/>
          <w:bCs w:val="0"/>
          <w:lang w:val="id-ID"/>
        </w:rPr>
        <w:t xml:space="preserve"> dengan ekuitas. Rasio ini dicari dengan cara membandingkan antara seluruh </w:t>
      </w:r>
      <w:r w:rsidR="002B34AB">
        <w:rPr>
          <w:b w:val="0"/>
          <w:bCs w:val="0"/>
          <w:lang w:val="id-ID"/>
        </w:rPr>
        <w:t>utang</w:t>
      </w:r>
      <w:r w:rsidRPr="008567CE">
        <w:rPr>
          <w:b w:val="0"/>
          <w:bCs w:val="0"/>
          <w:lang w:val="id-ID"/>
        </w:rPr>
        <w:t xml:space="preserve">, termasuk </w:t>
      </w:r>
      <w:r w:rsidR="002B34AB">
        <w:rPr>
          <w:b w:val="0"/>
          <w:bCs w:val="0"/>
          <w:lang w:val="id-ID"/>
        </w:rPr>
        <w:t>utang</w:t>
      </w:r>
      <w:r w:rsidRPr="008567CE">
        <w:rPr>
          <w:b w:val="0"/>
          <w:bCs w:val="0"/>
          <w:lang w:val="id-ID"/>
        </w:rPr>
        <w:t xml:space="preserve"> lancar dengan seluruh ekuitas. Rasio ini digunakan untuk mengetahui jumlah dana yang disediakan peminjam (kreditor) dengan pemilik perusahaan. Dengan kata lain, rasio ini berfungsi untuk mengetahui setiap rupiah modal sendiri yang dijadikan untuk jaminan utang (Kasmir, 2015). </w:t>
      </w:r>
    </w:p>
    <w:p w:rsidR="008567CE" w:rsidRDefault="008567CE" w:rsidP="008567CE">
      <w:pPr>
        <w:pStyle w:val="Title"/>
        <w:ind w:left="360" w:firstLine="720"/>
        <w:jc w:val="both"/>
        <w:rPr>
          <w:b w:val="0"/>
          <w:bCs w:val="0"/>
          <w:lang w:val="id-ID"/>
        </w:rPr>
      </w:pPr>
      <w:r w:rsidRPr="008567CE">
        <w:rPr>
          <w:b w:val="0"/>
          <w:bCs w:val="0"/>
          <w:i/>
          <w:iCs/>
          <w:lang w:val="id-ID"/>
        </w:rPr>
        <w:t>Debt to Equity Ratio</w:t>
      </w:r>
      <w:r w:rsidRPr="008567CE">
        <w:rPr>
          <w:b w:val="0"/>
          <w:bCs w:val="0"/>
          <w:lang w:val="id-ID"/>
        </w:rPr>
        <w:t xml:space="preserve"> memiliki pengaruh terhadap kinerja perusahaan, semakin rendah </w:t>
      </w:r>
      <w:r w:rsidRPr="008567CE">
        <w:rPr>
          <w:b w:val="0"/>
          <w:bCs w:val="0"/>
          <w:i/>
          <w:iCs/>
          <w:lang w:val="id-ID"/>
        </w:rPr>
        <w:t>debt to equity ratio</w:t>
      </w:r>
      <w:r w:rsidRPr="008567CE">
        <w:rPr>
          <w:b w:val="0"/>
          <w:bCs w:val="0"/>
          <w:lang w:val="id-ID"/>
        </w:rPr>
        <w:t xml:space="preserve"> perusahaan, maka kinerja perusahaan itu akan membaik. Hal ini disebabkan karena perusahaan dapat menggunakan modal yang dimilikinya untuk membayar </w:t>
      </w:r>
      <w:r w:rsidR="002B34AB">
        <w:rPr>
          <w:b w:val="0"/>
          <w:bCs w:val="0"/>
          <w:lang w:val="id-ID"/>
        </w:rPr>
        <w:t>utang</w:t>
      </w:r>
      <w:r w:rsidRPr="008567CE">
        <w:rPr>
          <w:b w:val="0"/>
          <w:bCs w:val="0"/>
          <w:lang w:val="id-ID"/>
        </w:rPr>
        <w:t xml:space="preserve"> dan sisanya dialokasikan untuk mengembangkan kegiatan operasi perusahaan. </w:t>
      </w:r>
      <w:r w:rsidRPr="008567CE">
        <w:rPr>
          <w:b w:val="0"/>
          <w:bCs w:val="0"/>
          <w:lang w:val="id-ID"/>
        </w:rPr>
        <w:lastRenderedPageBreak/>
        <w:t>Semakin berkembang dan meningkatnya kegiatan operasi, maka laba yang dihasilkan perusahaan akan meningkat. Hasil penelitian ini mendukung penelitian yang dilakukan oleh</w:t>
      </w:r>
      <w:r w:rsidRPr="008567CE">
        <w:rPr>
          <w:b w:val="0"/>
          <w:bCs w:val="0"/>
        </w:rPr>
        <w:t xml:space="preserve"> Sembiring  </w:t>
      </w:r>
      <w:r w:rsidRPr="008567CE">
        <w:rPr>
          <w:b w:val="0"/>
          <w:bCs w:val="0"/>
          <w:lang w:val="id-ID"/>
        </w:rPr>
        <w:t>(2016) dan</w:t>
      </w:r>
      <w:r w:rsidRPr="008567CE">
        <w:rPr>
          <w:b w:val="0"/>
          <w:bCs w:val="0"/>
        </w:rPr>
        <w:t xml:space="preserve"> Damanik</w:t>
      </w:r>
      <w:r w:rsidRPr="008567CE">
        <w:rPr>
          <w:b w:val="0"/>
          <w:bCs w:val="0"/>
          <w:lang w:val="id-ID"/>
        </w:rPr>
        <w:t xml:space="preserve"> (2018) yang menyatakan bahwa </w:t>
      </w:r>
      <w:r w:rsidRPr="008567CE">
        <w:rPr>
          <w:b w:val="0"/>
          <w:bCs w:val="0"/>
          <w:i/>
          <w:lang w:val="id-ID"/>
        </w:rPr>
        <w:t>debt to equity ratio</w:t>
      </w:r>
      <w:r w:rsidRPr="008567CE">
        <w:rPr>
          <w:b w:val="0"/>
          <w:bCs w:val="0"/>
          <w:lang w:val="id-ID"/>
        </w:rPr>
        <w:t xml:space="preserve"> berpengaruh positif signifikan terhadap nilai perusahaan.</w:t>
      </w:r>
    </w:p>
    <w:p w:rsidR="008567CE" w:rsidRPr="008567CE" w:rsidRDefault="008567CE" w:rsidP="008567CE">
      <w:pPr>
        <w:pStyle w:val="Title"/>
        <w:ind w:left="360" w:firstLine="720"/>
        <w:jc w:val="both"/>
        <w:rPr>
          <w:b w:val="0"/>
          <w:bCs w:val="0"/>
          <w:lang w:val="id-ID"/>
        </w:rPr>
      </w:pPr>
    </w:p>
    <w:p w:rsidR="008567CE" w:rsidRPr="008567CE" w:rsidRDefault="008567CE" w:rsidP="008567CE">
      <w:pPr>
        <w:pStyle w:val="Title"/>
        <w:ind w:left="360" w:hanging="360"/>
        <w:jc w:val="both"/>
        <w:rPr>
          <w:lang w:val="id-ID"/>
        </w:rPr>
      </w:pPr>
      <w:r w:rsidRPr="008567CE">
        <w:rPr>
          <w:lang w:val="id-ID"/>
        </w:rPr>
        <w:t>4.</w:t>
      </w:r>
      <w:r w:rsidRPr="008567CE">
        <w:rPr>
          <w:lang w:val="id-ID"/>
        </w:rPr>
        <w:tab/>
        <w:t xml:space="preserve">Pengaruh </w:t>
      </w:r>
      <w:r w:rsidRPr="008567CE">
        <w:rPr>
          <w:i/>
          <w:iCs/>
          <w:lang w:val="id-ID"/>
        </w:rPr>
        <w:t>Return On Assets</w:t>
      </w:r>
      <w:r w:rsidRPr="008567CE">
        <w:rPr>
          <w:lang w:val="id-ID"/>
        </w:rPr>
        <w:t xml:space="preserve"> terhadap Nilai Perusahaan </w:t>
      </w:r>
    </w:p>
    <w:p w:rsidR="008567CE" w:rsidRPr="008567CE" w:rsidRDefault="008567CE" w:rsidP="008567CE">
      <w:pPr>
        <w:tabs>
          <w:tab w:val="num" w:pos="720"/>
        </w:tabs>
        <w:ind w:left="360" w:firstLine="840"/>
        <w:jc w:val="both"/>
        <w:rPr>
          <w:lang w:val="id-ID"/>
        </w:rPr>
      </w:pPr>
      <w:r w:rsidRPr="008567CE">
        <w:rPr>
          <w:lang w:val="id-ID"/>
        </w:rPr>
        <w:t xml:space="preserve">Hasil analisis diperoleh nilai t hitung sebesar 6,719 dengan </w:t>
      </w:r>
      <w:r w:rsidRPr="008567CE">
        <w:rPr>
          <w:i/>
          <w:iCs/>
          <w:lang w:val="id-ID"/>
        </w:rPr>
        <w:t>p-value</w:t>
      </w:r>
      <w:r w:rsidRPr="008567CE">
        <w:rPr>
          <w:lang w:val="id-ID"/>
        </w:rPr>
        <w:t xml:space="preserve"> sebesar 0,000 &lt; 0,05 maka Ho ditolak berarti ada pengaruh yang positif signifikan </w:t>
      </w:r>
      <w:r w:rsidRPr="008567CE">
        <w:rPr>
          <w:i/>
          <w:iCs/>
          <w:lang w:val="id-ID"/>
        </w:rPr>
        <w:t>Return On Assets</w:t>
      </w:r>
      <w:r w:rsidRPr="008567CE">
        <w:rPr>
          <w:lang w:val="id-ID"/>
        </w:rPr>
        <w:t xml:space="preserve"> (X</w:t>
      </w:r>
      <w:r w:rsidRPr="008567CE">
        <w:rPr>
          <w:vertAlign w:val="subscript"/>
          <w:lang w:val="id-ID"/>
        </w:rPr>
        <w:t>4</w:t>
      </w:r>
      <w:r w:rsidRPr="008567CE">
        <w:rPr>
          <w:lang w:val="id-ID"/>
        </w:rPr>
        <w:t xml:space="preserve">) terhadap </w:t>
      </w:r>
      <w:r w:rsidRPr="008567CE">
        <w:t>n</w:t>
      </w:r>
      <w:r w:rsidRPr="008567CE">
        <w:rPr>
          <w:lang w:val="id-ID"/>
        </w:rPr>
        <w:t xml:space="preserve">ilai </w:t>
      </w:r>
      <w:r w:rsidRPr="008567CE">
        <w:t>p</w:t>
      </w:r>
      <w:r w:rsidRPr="008567CE">
        <w:rPr>
          <w:lang w:val="id-ID"/>
        </w:rPr>
        <w:t xml:space="preserve">erusahaan (Y) pada perusahaan </w:t>
      </w:r>
      <w:r w:rsidRPr="008567CE">
        <w:t>s</w:t>
      </w:r>
      <w:r w:rsidRPr="008567CE">
        <w:rPr>
          <w:lang w:val="id-ID"/>
        </w:rPr>
        <w:t xml:space="preserve">ub </w:t>
      </w:r>
      <w:r w:rsidRPr="008567CE">
        <w:t>s</w:t>
      </w:r>
      <w:r w:rsidRPr="008567CE">
        <w:rPr>
          <w:lang w:val="id-ID"/>
        </w:rPr>
        <w:t xml:space="preserve">ektor </w:t>
      </w:r>
      <w:r w:rsidRPr="008567CE">
        <w:t>f</w:t>
      </w:r>
      <w:r w:rsidRPr="008567CE">
        <w:rPr>
          <w:lang w:val="id-ID"/>
        </w:rPr>
        <w:t xml:space="preserve">armasi yang terdaftar di Bursa Efek Indonesia. </w:t>
      </w:r>
      <w:r w:rsidRPr="008567CE">
        <w:t>Berdasarkan</w:t>
      </w:r>
      <w:r w:rsidRPr="008567CE">
        <w:rPr>
          <w:lang w:val="id-ID"/>
        </w:rPr>
        <w:t xml:space="preserve"> hipotesis ke-4 yang berbunyi: “</w:t>
      </w:r>
      <w:r w:rsidRPr="008567CE">
        <w:rPr>
          <w:i/>
          <w:iCs/>
          <w:lang w:val="id-ID"/>
        </w:rPr>
        <w:t xml:space="preserve">Return </w:t>
      </w:r>
      <w:proofErr w:type="gramStart"/>
      <w:r w:rsidRPr="008567CE">
        <w:rPr>
          <w:i/>
          <w:iCs/>
          <w:lang w:val="id-ID"/>
        </w:rPr>
        <w:t>On</w:t>
      </w:r>
      <w:proofErr w:type="gramEnd"/>
      <w:r w:rsidRPr="008567CE">
        <w:rPr>
          <w:i/>
          <w:iCs/>
          <w:lang w:val="id-ID"/>
        </w:rPr>
        <w:t xml:space="preserve"> Assets</w:t>
      </w:r>
      <w:r w:rsidRPr="008567CE">
        <w:rPr>
          <w:lang w:val="id-ID"/>
        </w:rPr>
        <w:t xml:space="preserve"> berpengaruh signifikan terhadap </w:t>
      </w:r>
      <w:r w:rsidRPr="008567CE">
        <w:t>n</w:t>
      </w:r>
      <w:r w:rsidRPr="008567CE">
        <w:rPr>
          <w:lang w:val="id-ID"/>
        </w:rPr>
        <w:t xml:space="preserve">ilai </w:t>
      </w:r>
      <w:r w:rsidRPr="008567CE">
        <w:t>p</w:t>
      </w:r>
      <w:r w:rsidRPr="008567CE">
        <w:rPr>
          <w:lang w:val="id-ID"/>
        </w:rPr>
        <w:t>erusahaan pada perusahaan sub sektor farmasi yang terdaftar di Bursa Efek Indonesia periode 2015</w:t>
      </w:r>
      <w:r w:rsidRPr="008567CE">
        <w:t xml:space="preserve"> </w:t>
      </w:r>
      <w:r w:rsidRPr="008567CE">
        <w:rPr>
          <w:lang w:val="id-ID"/>
        </w:rPr>
        <w:t>-</w:t>
      </w:r>
      <w:r w:rsidRPr="008567CE">
        <w:t xml:space="preserve"> </w:t>
      </w:r>
      <w:r w:rsidRPr="008567CE">
        <w:rPr>
          <w:lang w:val="id-ID"/>
        </w:rPr>
        <w:t>2018”, terbukti kebenarannya.</w:t>
      </w:r>
    </w:p>
    <w:p w:rsidR="008567CE" w:rsidRPr="008567CE" w:rsidRDefault="008567CE" w:rsidP="008567CE">
      <w:pPr>
        <w:tabs>
          <w:tab w:val="num" w:pos="720"/>
        </w:tabs>
        <w:ind w:left="360" w:firstLine="840"/>
        <w:jc w:val="both"/>
        <w:rPr>
          <w:color w:val="000000"/>
          <w:lang w:val="fi-FI" w:eastAsia="en-GB"/>
        </w:rPr>
      </w:pPr>
      <w:r w:rsidRPr="008567CE">
        <w:rPr>
          <w:i/>
          <w:iCs/>
          <w:color w:val="000000"/>
          <w:lang w:eastAsia="en-GB"/>
        </w:rPr>
        <w:t xml:space="preserve">Return </w:t>
      </w:r>
      <w:proofErr w:type="gramStart"/>
      <w:r w:rsidRPr="008567CE">
        <w:rPr>
          <w:i/>
          <w:iCs/>
          <w:color w:val="000000"/>
          <w:lang w:eastAsia="en-GB"/>
        </w:rPr>
        <w:t>On</w:t>
      </w:r>
      <w:proofErr w:type="gramEnd"/>
      <w:r w:rsidRPr="008567CE">
        <w:rPr>
          <w:i/>
          <w:iCs/>
          <w:color w:val="000000"/>
          <w:lang w:eastAsia="en-GB"/>
        </w:rPr>
        <w:t xml:space="preserve"> Asset</w:t>
      </w:r>
      <w:r w:rsidRPr="008567CE">
        <w:rPr>
          <w:color w:val="000000"/>
          <w:lang w:eastAsia="en-GB"/>
        </w:rPr>
        <w:t xml:space="preserve"> merupakan rasio yang menunjukkan berapa besar laba yang diperoleh perusahaan diukur dari nilai aset yang dimiliki perusahaan. </w:t>
      </w:r>
      <w:r w:rsidRPr="008567CE">
        <w:rPr>
          <w:i/>
          <w:color w:val="000000"/>
          <w:lang w:val="id-ID" w:eastAsia="en-GB"/>
        </w:rPr>
        <w:t>R</w:t>
      </w:r>
      <w:r w:rsidRPr="008567CE">
        <w:rPr>
          <w:i/>
          <w:color w:val="000000"/>
          <w:lang w:eastAsia="en-GB"/>
        </w:rPr>
        <w:t>eturn On Asset</w:t>
      </w:r>
      <w:r w:rsidRPr="008567CE">
        <w:rPr>
          <w:color w:val="000000"/>
          <w:lang w:eastAsia="en-GB"/>
        </w:rPr>
        <w:t xml:space="preserve"> sebagai salah satu rasio keuangan yang menjadi dasar untuk mengetahui kondisi keuangan suatu perusahaan. </w:t>
      </w:r>
      <w:r w:rsidRPr="008567CE">
        <w:rPr>
          <w:color w:val="000000"/>
          <w:lang w:val="fi-FI" w:eastAsia="en-GB"/>
        </w:rPr>
        <w:t xml:space="preserve">Semakin tinggi </w:t>
      </w:r>
      <w:r w:rsidRPr="008567CE">
        <w:rPr>
          <w:i/>
          <w:color w:val="000000"/>
          <w:lang w:val="fi-FI" w:eastAsia="en-GB"/>
        </w:rPr>
        <w:t>return on asset</w:t>
      </w:r>
      <w:r w:rsidRPr="008567CE">
        <w:rPr>
          <w:color w:val="000000"/>
          <w:lang w:val="fi-FI" w:eastAsia="en-GB"/>
        </w:rPr>
        <w:t xml:space="preserve"> ini semakin baik keadaan suatu perusahaan. </w:t>
      </w:r>
    </w:p>
    <w:p w:rsidR="008567CE" w:rsidRDefault="008567CE" w:rsidP="008567CE">
      <w:pPr>
        <w:tabs>
          <w:tab w:val="num" w:pos="720"/>
        </w:tabs>
        <w:ind w:left="360" w:firstLine="840"/>
        <w:jc w:val="both"/>
        <w:rPr>
          <w:lang w:val="id-ID"/>
        </w:rPr>
      </w:pPr>
      <w:r w:rsidRPr="008567CE">
        <w:rPr>
          <w:color w:val="000000"/>
          <w:lang w:val="fi-FI" w:eastAsia="en-GB"/>
        </w:rPr>
        <w:t xml:space="preserve">Hasil penelitian menunjukkan bahwa </w:t>
      </w:r>
      <w:r w:rsidRPr="008567CE">
        <w:rPr>
          <w:i/>
          <w:iCs/>
          <w:color w:val="000000"/>
          <w:lang w:val="fi-FI" w:eastAsia="en-GB"/>
        </w:rPr>
        <w:t>Return on asset</w:t>
      </w:r>
      <w:r w:rsidRPr="008567CE">
        <w:rPr>
          <w:color w:val="000000"/>
          <w:lang w:val="fi-FI" w:eastAsia="en-GB"/>
        </w:rPr>
        <w:t xml:space="preserve"> berpengaruh positif signifikan terhadap nilai perusahaan, hal ini menunjukkan bahwa dari total aktiva yang dipergunakan untuk beroperasi, perusahaan mampu memberikan laba bagi perusahaan. </w:t>
      </w:r>
      <w:r w:rsidRPr="008567CE">
        <w:rPr>
          <w:color w:val="000000"/>
          <w:lang w:val="id-ID" w:eastAsia="en-GB"/>
        </w:rPr>
        <w:t xml:space="preserve">Sebaliknya apabila </w:t>
      </w:r>
      <w:r w:rsidRPr="008567CE">
        <w:rPr>
          <w:i/>
          <w:color w:val="000000"/>
          <w:lang w:val="id-ID" w:eastAsia="en-GB"/>
        </w:rPr>
        <w:t>return on asset</w:t>
      </w:r>
      <w:r w:rsidRPr="008567CE">
        <w:rPr>
          <w:color w:val="000000"/>
          <w:lang w:val="id-ID" w:eastAsia="en-GB"/>
        </w:rPr>
        <w:t xml:space="preserve"> yang negatif menunjukkan bahwa perusahaan mengalami kerugian. Profit yang tinggi memberikan indikasi prospek perusahaan yang baik sehingga dapat memicu investor untuk ikut meningkatkan permintaan saham. Permintaan saham yang meningkat menyebabkan nilai perusahaan meningkat. Hasil penelitian ini mendukung penelitian yang dilakukan oleh</w:t>
      </w:r>
      <w:r w:rsidRPr="008567CE">
        <w:rPr>
          <w:color w:val="000000"/>
          <w:lang w:eastAsia="en-GB"/>
        </w:rPr>
        <w:t xml:space="preserve"> </w:t>
      </w:r>
      <w:r w:rsidRPr="008567CE">
        <w:t xml:space="preserve">Damanik </w:t>
      </w:r>
      <w:r w:rsidRPr="008567CE">
        <w:rPr>
          <w:lang w:val="id-ID"/>
        </w:rPr>
        <w:t>(2018) yang menyatakan bahwa ROA berpengaruh positif signifikan terhadap nilai perusahaan.</w:t>
      </w:r>
    </w:p>
    <w:p w:rsidR="008567CE" w:rsidRPr="008567CE" w:rsidRDefault="008567CE" w:rsidP="008567CE">
      <w:pPr>
        <w:tabs>
          <w:tab w:val="num" w:pos="720"/>
        </w:tabs>
        <w:ind w:left="360" w:firstLine="840"/>
        <w:jc w:val="both"/>
      </w:pPr>
    </w:p>
    <w:p w:rsidR="008567CE" w:rsidRPr="008567CE" w:rsidRDefault="008567CE" w:rsidP="008567CE">
      <w:pPr>
        <w:ind w:left="360" w:hanging="360"/>
        <w:jc w:val="both"/>
      </w:pPr>
      <w:r w:rsidRPr="008567CE">
        <w:rPr>
          <w:b/>
          <w:bCs/>
        </w:rPr>
        <w:t>5.</w:t>
      </w:r>
      <w:r w:rsidRPr="008567CE">
        <w:rPr>
          <w:b/>
          <w:bCs/>
        </w:rPr>
        <w:tab/>
        <w:t>Pengaruh</w:t>
      </w:r>
      <w:r w:rsidRPr="008567CE">
        <w:t xml:space="preserve"> </w:t>
      </w:r>
      <w:r w:rsidRPr="008567CE">
        <w:rPr>
          <w:b/>
        </w:rPr>
        <w:t xml:space="preserve">Total </w:t>
      </w:r>
      <w:r w:rsidRPr="008567CE">
        <w:rPr>
          <w:b/>
          <w:i/>
        </w:rPr>
        <w:t xml:space="preserve">Assets Turn Over, Current Ratio, Debt to Equity Ratio dan Return </w:t>
      </w:r>
      <w:proofErr w:type="gramStart"/>
      <w:r w:rsidRPr="008567CE">
        <w:rPr>
          <w:b/>
          <w:i/>
        </w:rPr>
        <w:t>On  Assets</w:t>
      </w:r>
      <w:proofErr w:type="gramEnd"/>
      <w:r w:rsidRPr="008567CE">
        <w:rPr>
          <w:b/>
          <w:i/>
        </w:rPr>
        <w:t xml:space="preserve"> </w:t>
      </w:r>
      <w:r w:rsidRPr="008567CE">
        <w:rPr>
          <w:b/>
        </w:rPr>
        <w:t>terhadap Nilai Perusahaan</w:t>
      </w:r>
    </w:p>
    <w:p w:rsidR="008567CE" w:rsidRPr="008567CE" w:rsidRDefault="008567CE" w:rsidP="008567CE">
      <w:pPr>
        <w:ind w:left="360" w:firstLine="840"/>
        <w:jc w:val="both"/>
      </w:pPr>
      <w:r w:rsidRPr="008567CE">
        <w:t>Hasil analisis diperoleh F hitung sebesar 30,</w:t>
      </w:r>
      <w:r w:rsidRPr="008567CE">
        <w:rPr>
          <w:lang w:val="id-ID"/>
        </w:rPr>
        <w:t>5</w:t>
      </w:r>
      <w:r w:rsidRPr="008567CE">
        <w:t xml:space="preserve">47 dengan </w:t>
      </w:r>
      <w:r w:rsidRPr="008567CE">
        <w:rPr>
          <w:i/>
          <w:iCs/>
        </w:rPr>
        <w:t>p-value</w:t>
      </w:r>
      <w:r w:rsidRPr="008567CE">
        <w:t xml:space="preserve"> sebesar 0,000 &lt; 0</w:t>
      </w:r>
      <w:proofErr w:type="gramStart"/>
      <w:r w:rsidRPr="008567CE">
        <w:t>,05</w:t>
      </w:r>
      <w:proofErr w:type="gramEnd"/>
      <w:r w:rsidRPr="008567CE">
        <w:t xml:space="preserve"> maka Ho ditolak berarti ada pengaruh yang signifikan variabel bebas yaitu </w:t>
      </w:r>
      <w:r w:rsidRPr="008567CE">
        <w:rPr>
          <w:i/>
          <w:iCs/>
        </w:rPr>
        <w:t>Total Assets Turn Over</w:t>
      </w:r>
      <w:r w:rsidRPr="008567CE">
        <w:t xml:space="preserve"> (X</w:t>
      </w:r>
      <w:r w:rsidRPr="008567CE">
        <w:softHyphen/>
      </w:r>
      <w:r w:rsidRPr="008567CE">
        <w:rPr>
          <w:vertAlign w:val="subscript"/>
        </w:rPr>
        <w:t>1</w:t>
      </w:r>
      <w:r w:rsidRPr="008567CE">
        <w:t xml:space="preserve">), </w:t>
      </w:r>
      <w:r w:rsidRPr="008567CE">
        <w:rPr>
          <w:i/>
          <w:iCs/>
        </w:rPr>
        <w:t>Current Ratio</w:t>
      </w:r>
      <w:r w:rsidRPr="008567CE">
        <w:t xml:space="preserve"> (X</w:t>
      </w:r>
      <w:r w:rsidRPr="008567CE">
        <w:rPr>
          <w:vertAlign w:val="subscript"/>
        </w:rPr>
        <w:t>2</w:t>
      </w:r>
      <w:r w:rsidRPr="008567CE">
        <w:t xml:space="preserve">), </w:t>
      </w:r>
      <w:r w:rsidRPr="008567CE">
        <w:rPr>
          <w:i/>
          <w:iCs/>
        </w:rPr>
        <w:t>Debt to Equity Ratio</w:t>
      </w:r>
      <w:r w:rsidRPr="008567CE">
        <w:t xml:space="preserve"> (X</w:t>
      </w:r>
      <w:r w:rsidRPr="008567CE">
        <w:rPr>
          <w:vertAlign w:val="subscript"/>
        </w:rPr>
        <w:t>3</w:t>
      </w:r>
      <w:r w:rsidRPr="008567CE">
        <w:t xml:space="preserve">) dan </w:t>
      </w:r>
      <w:r w:rsidRPr="008567CE">
        <w:rPr>
          <w:i/>
          <w:iCs/>
        </w:rPr>
        <w:t>Return On Assets</w:t>
      </w:r>
      <w:r w:rsidRPr="008567CE">
        <w:t xml:space="preserve"> (X</w:t>
      </w:r>
      <w:r w:rsidRPr="008567CE">
        <w:softHyphen/>
      </w:r>
      <w:r w:rsidRPr="008567CE">
        <w:rPr>
          <w:vertAlign w:val="subscript"/>
        </w:rPr>
        <w:t>4</w:t>
      </w:r>
      <w:r w:rsidRPr="008567CE">
        <w:t>) secara simultan terhadap variabel terikat yaitu nilai perusahaan (Y) pada perusahaan sub sektor farmasi yang terdaftar di Bursa Efek Indonesia. Berdasarkan hasil penelitian maka hipotesis ke-4 yang berbunyi: “</w:t>
      </w:r>
      <w:r w:rsidRPr="008567CE">
        <w:rPr>
          <w:i/>
        </w:rPr>
        <w:t>Total Assets Turn Over, Current Ratio, Debt to Equity Ratio dan Return On Assets</w:t>
      </w:r>
      <w:r w:rsidRPr="008567CE">
        <w:t xml:space="preserve"> secara simultan berpengaruh signifikan terhadap nilai perusahaan sub sektor farmasi yang terdaftar di Bursa Efek Indonesia periode 2015 - 2018 terbukti kebenarannya.</w:t>
      </w:r>
    </w:p>
    <w:p w:rsidR="008567CE" w:rsidRPr="008567CE" w:rsidRDefault="008567CE" w:rsidP="008567CE">
      <w:pPr>
        <w:ind w:left="360" w:firstLine="840"/>
        <w:jc w:val="both"/>
      </w:pPr>
      <w:r w:rsidRPr="008567CE">
        <w:rPr>
          <w:i/>
          <w:iCs/>
        </w:rPr>
        <w:t>Total Asset Turn Over</w:t>
      </w:r>
      <w:r w:rsidRPr="008567CE">
        <w:t xml:space="preserve"> adalah rasio yang digunakan untuk mengukur keefektifan total aset yang dimiliki perusahaan dalam menghasilkan penjualan atau dengan kata lain untuk mengukur berapa jumlah penjualan yang akan dihasilkan dari setiap rupiah dana yang tertanam dalam total aset. Semakin tingginya nilai </w:t>
      </w:r>
      <w:r w:rsidRPr="008567CE">
        <w:rPr>
          <w:i/>
        </w:rPr>
        <w:t>total asset turn over</w:t>
      </w:r>
      <w:r w:rsidRPr="008567CE">
        <w:t xml:space="preserve"> menunjukkan semakin efektifnya aset perusahaan dalam menghasilkan laba bagi perusahaan, dan menunjukkan peluang bagi investor untuk berinvestasi dan memicu naiknya harga saham perusahaan. </w:t>
      </w:r>
      <w:proofErr w:type="gramStart"/>
      <w:r w:rsidRPr="008567CE">
        <w:t xml:space="preserve">Naiknya harga saham juga membuat nilai </w:t>
      </w:r>
      <w:r w:rsidRPr="008567CE">
        <w:rPr>
          <w:i/>
          <w:iCs/>
        </w:rPr>
        <w:t>price to book value</w:t>
      </w:r>
      <w:r w:rsidRPr="008567CE">
        <w:t xml:space="preserve"> juga naik.</w:t>
      </w:r>
      <w:proofErr w:type="gramEnd"/>
    </w:p>
    <w:p w:rsidR="008567CE" w:rsidRPr="008567CE" w:rsidRDefault="008567CE" w:rsidP="008567CE">
      <w:pPr>
        <w:ind w:left="360" w:firstLine="840"/>
        <w:jc w:val="both"/>
      </w:pPr>
      <w:proofErr w:type="gramStart"/>
      <w:r w:rsidRPr="008567CE">
        <w:rPr>
          <w:i/>
          <w:iCs/>
        </w:rPr>
        <w:t>Current Ratio</w:t>
      </w:r>
      <w:r w:rsidRPr="008567CE">
        <w:t xml:space="preserve"> merupakan rasio untuk mengukur kemampuan perusahaan dalam membayar kewajiban jangka pendek atau utang yang segera jatuh tempo pada saat ditagih secara keseluruhan.</w:t>
      </w:r>
      <w:proofErr w:type="gramEnd"/>
      <w:r w:rsidRPr="008567CE">
        <w:t xml:space="preserve"> </w:t>
      </w:r>
      <w:r w:rsidRPr="008567CE">
        <w:rPr>
          <w:i/>
          <w:iCs/>
        </w:rPr>
        <w:t>Current ratio</w:t>
      </w:r>
      <w:r w:rsidRPr="008567CE">
        <w:t xml:space="preserve"> mengukur tingkat likuiditas pada suatu perusahaan, semakin likuid sebuah perusahaan maka nilai </w:t>
      </w:r>
      <w:r w:rsidRPr="008567CE">
        <w:rPr>
          <w:i/>
        </w:rPr>
        <w:t>current ratio</w:t>
      </w:r>
      <w:r w:rsidRPr="008567CE">
        <w:t xml:space="preserve"> </w:t>
      </w:r>
      <w:proofErr w:type="gramStart"/>
      <w:r w:rsidRPr="008567CE">
        <w:t>akan</w:t>
      </w:r>
      <w:proofErr w:type="gramEnd"/>
      <w:r w:rsidRPr="008567CE">
        <w:t xml:space="preserve"> semakin tinggi. Dengan tingkat </w:t>
      </w:r>
      <w:r w:rsidRPr="008567CE">
        <w:rPr>
          <w:i/>
        </w:rPr>
        <w:t>current ratio</w:t>
      </w:r>
      <w:r w:rsidRPr="008567CE">
        <w:t xml:space="preserve"> yang tinggi mencerminkan kecukupan kas sehingga sehingga semakin </w:t>
      </w:r>
      <w:r w:rsidRPr="008567CE">
        <w:lastRenderedPageBreak/>
        <w:t xml:space="preserve">likuid suatu perusahaan maka tingkat kepercayaan investor </w:t>
      </w:r>
      <w:proofErr w:type="gramStart"/>
      <w:r w:rsidRPr="008567CE">
        <w:t>akan</w:t>
      </w:r>
      <w:proofErr w:type="gramEnd"/>
      <w:r w:rsidRPr="008567CE">
        <w:t xml:space="preserve"> meningkat hal ini akan meningkatkan citra perusahaan dimata investor sehingga dapat berpengaruh kepada nilai perusahaan.</w:t>
      </w:r>
    </w:p>
    <w:p w:rsidR="008567CE" w:rsidRPr="008567CE" w:rsidRDefault="008567CE" w:rsidP="008567CE">
      <w:pPr>
        <w:ind w:left="360" w:firstLine="840"/>
        <w:jc w:val="both"/>
      </w:pPr>
      <w:proofErr w:type="gramStart"/>
      <w:r w:rsidRPr="008567CE">
        <w:rPr>
          <w:i/>
          <w:iCs/>
        </w:rPr>
        <w:t>Debt to Equity Ratio</w:t>
      </w:r>
      <w:r w:rsidRPr="008567CE">
        <w:t xml:space="preserve"> adalah rasio yang digunakan untuk menilai utang dengan ekuitas.</w:t>
      </w:r>
      <w:proofErr w:type="gramEnd"/>
      <w:r w:rsidRPr="008567CE">
        <w:t xml:space="preserve"> Rasio ini dicari dengan </w:t>
      </w:r>
      <w:proofErr w:type="gramStart"/>
      <w:r w:rsidRPr="008567CE">
        <w:t>cara</w:t>
      </w:r>
      <w:proofErr w:type="gramEnd"/>
      <w:r w:rsidRPr="008567CE">
        <w:t xml:space="preserve"> membandingkan antara seluruh utang, termasuk </w:t>
      </w:r>
      <w:r w:rsidR="002B34AB">
        <w:t>utang</w:t>
      </w:r>
      <w:r w:rsidRPr="008567CE">
        <w:t xml:space="preserve"> lancar dengan seluruh ekuitas. Rasio ini digunakan untuk mengetahui jumlah </w:t>
      </w:r>
      <w:proofErr w:type="gramStart"/>
      <w:r w:rsidRPr="008567CE">
        <w:t>dana</w:t>
      </w:r>
      <w:proofErr w:type="gramEnd"/>
      <w:r w:rsidRPr="008567CE">
        <w:t xml:space="preserve"> yang disediakan peminjam (kreditor) dengan pemilik perusahaan. Dengan kata </w:t>
      </w:r>
      <w:proofErr w:type="gramStart"/>
      <w:r w:rsidRPr="008567CE">
        <w:t>lain</w:t>
      </w:r>
      <w:proofErr w:type="gramEnd"/>
      <w:r w:rsidRPr="008567CE">
        <w:t>, rasio ini berfungsi untuk mengetahui setiap rupiah modal sendiri yang dijadikan untuk jaminan utang.</w:t>
      </w:r>
    </w:p>
    <w:p w:rsidR="008567CE" w:rsidRPr="008567CE" w:rsidRDefault="008567CE" w:rsidP="008567CE">
      <w:pPr>
        <w:ind w:left="360" w:firstLine="840"/>
        <w:jc w:val="both"/>
      </w:pPr>
      <w:r w:rsidRPr="008567CE">
        <w:rPr>
          <w:i/>
        </w:rPr>
        <w:t xml:space="preserve">Return </w:t>
      </w:r>
      <w:proofErr w:type="gramStart"/>
      <w:r w:rsidRPr="008567CE">
        <w:rPr>
          <w:i/>
        </w:rPr>
        <w:t>On</w:t>
      </w:r>
      <w:proofErr w:type="gramEnd"/>
      <w:r w:rsidRPr="008567CE">
        <w:rPr>
          <w:i/>
        </w:rPr>
        <w:t xml:space="preserve"> Asset</w:t>
      </w:r>
      <w:r w:rsidRPr="008567CE">
        <w:t xml:space="preserve"> yang tinggi menunjukkan bahwa dari total aktiva yang dipergunakan untuk beroperasi, perusahaan mampu memberikan laba bagi perusahaan. </w:t>
      </w:r>
      <w:proofErr w:type="gramStart"/>
      <w:r w:rsidRPr="008567CE">
        <w:t xml:space="preserve">Sebaliknya apabila </w:t>
      </w:r>
      <w:r w:rsidRPr="008567CE">
        <w:rPr>
          <w:i/>
        </w:rPr>
        <w:t>return on asset</w:t>
      </w:r>
      <w:r w:rsidRPr="008567CE">
        <w:t xml:space="preserve"> yang negatif menunjukkan bahwa perusahaan mengalami kerugian.</w:t>
      </w:r>
      <w:proofErr w:type="gramEnd"/>
      <w:r w:rsidRPr="008567CE">
        <w:t xml:space="preserve"> Profit yang tinggi memberikan indikasi prospek perusahaan yang baik sehingga dapat memicu investor untuk ikut meningkatkan permintaan saham. </w:t>
      </w:r>
      <w:proofErr w:type="gramStart"/>
      <w:r w:rsidRPr="008567CE">
        <w:t>Permintaan saham yang menaik menyebabkan nilai perusahaan meningkat.</w:t>
      </w:r>
      <w:proofErr w:type="gramEnd"/>
      <w:r w:rsidRPr="008567CE">
        <w:t xml:space="preserve"> </w:t>
      </w:r>
      <w:r w:rsidRPr="008567CE">
        <w:rPr>
          <w:i/>
          <w:iCs/>
        </w:rPr>
        <w:t>Return on asset</w:t>
      </w:r>
      <w:r w:rsidRPr="008567CE">
        <w:t xml:space="preserve"> menunjukkan semakin tinggi kinerja perusahaan dinilai oleh pemodal dengan </w:t>
      </w:r>
      <w:proofErr w:type="gramStart"/>
      <w:r w:rsidRPr="008567CE">
        <w:t>dana</w:t>
      </w:r>
      <w:proofErr w:type="gramEnd"/>
      <w:r w:rsidRPr="008567CE">
        <w:t xml:space="preserve"> yang telah ditanamkan di perusahaan.</w:t>
      </w:r>
    </w:p>
    <w:p w:rsidR="008567CE" w:rsidRDefault="008567CE" w:rsidP="008567CE">
      <w:pPr>
        <w:ind w:left="360" w:firstLine="840"/>
        <w:jc w:val="both"/>
        <w:rPr>
          <w:lang w:val="id-ID"/>
        </w:rPr>
      </w:pPr>
      <w:r w:rsidRPr="008567CE">
        <w:t xml:space="preserve">Hasil penelitian ini mendukung penelitian yang dilakukan oleh Sembiring (2016), Astutik  (2017), Itsnaini (2017), Damanik (2017), Damanik (2018) yang menyatakan bahwa </w:t>
      </w:r>
      <w:r w:rsidRPr="008567CE">
        <w:rPr>
          <w:i/>
        </w:rPr>
        <w:t>Total Assets Turn Over, Current Ratio, Debt to Equity Ratio dan Return On Assets</w:t>
      </w:r>
      <w:r w:rsidRPr="008567CE">
        <w:t xml:space="preserve"> secara simultan berpengaruh signifikan terhadap nilai perusahaan.</w:t>
      </w:r>
    </w:p>
    <w:p w:rsidR="008567CE" w:rsidRPr="008567CE" w:rsidRDefault="008567CE" w:rsidP="008567CE">
      <w:pPr>
        <w:ind w:left="360" w:firstLine="840"/>
        <w:jc w:val="both"/>
        <w:rPr>
          <w:lang w:val="id-ID"/>
        </w:rPr>
      </w:pPr>
    </w:p>
    <w:p w:rsidR="008567CE" w:rsidRPr="008567CE" w:rsidRDefault="008567CE" w:rsidP="008567CE">
      <w:pPr>
        <w:pStyle w:val="BodyTextIndent2"/>
        <w:tabs>
          <w:tab w:val="left" w:pos="720"/>
        </w:tabs>
        <w:spacing w:after="0" w:line="240" w:lineRule="auto"/>
        <w:ind w:left="0"/>
        <w:rPr>
          <w:rFonts w:ascii="Times New Roman" w:hAnsi="Times New Roman"/>
          <w:b/>
          <w:bCs/>
          <w:sz w:val="24"/>
          <w:szCs w:val="24"/>
          <w:lang w:val="en-US"/>
        </w:rPr>
      </w:pPr>
      <w:r w:rsidRPr="008567CE">
        <w:rPr>
          <w:rFonts w:ascii="Times New Roman" w:hAnsi="Times New Roman"/>
          <w:b/>
          <w:bCs/>
          <w:sz w:val="24"/>
          <w:szCs w:val="24"/>
        </w:rPr>
        <w:t>KESIMPULAN</w:t>
      </w:r>
    </w:p>
    <w:p w:rsidR="008567CE" w:rsidRPr="008567CE" w:rsidRDefault="008567CE" w:rsidP="008567CE">
      <w:pPr>
        <w:pStyle w:val="Title"/>
        <w:ind w:firstLine="567"/>
        <w:jc w:val="both"/>
        <w:rPr>
          <w:b w:val="0"/>
          <w:bCs w:val="0"/>
        </w:rPr>
      </w:pPr>
      <w:r w:rsidRPr="008567CE">
        <w:rPr>
          <w:b w:val="0"/>
          <w:bCs w:val="0"/>
        </w:rPr>
        <w:t xml:space="preserve">Berdasarkan hasil penelitian terhadap masing-masing variabel dapat disimpulkan sebagai berikut: </w:t>
      </w:r>
      <w:r w:rsidRPr="008567CE">
        <w:rPr>
          <w:b w:val="0"/>
          <w:bCs w:val="0"/>
          <w:i/>
        </w:rPr>
        <w:t>Total Assets Turn Over</w:t>
      </w:r>
      <w:r w:rsidRPr="008567CE">
        <w:rPr>
          <w:b w:val="0"/>
          <w:bCs w:val="0"/>
        </w:rPr>
        <w:t xml:space="preserve"> berpengaruh positif terhadap nilai perusahaan. Hal tersebut berarti perusahaan menunjukkan adanya efektivitas penggunaan aktiva, sehingga dapat meningkatkan harga saham perusahaan, yang pada akhirnya dapat meningkatkan nilai perusahaan. </w:t>
      </w:r>
      <w:r w:rsidRPr="008567CE">
        <w:rPr>
          <w:b w:val="0"/>
          <w:bCs w:val="0"/>
          <w:i/>
        </w:rPr>
        <w:t>Current Ratio</w:t>
      </w:r>
      <w:r w:rsidRPr="008567CE">
        <w:rPr>
          <w:b w:val="0"/>
          <w:bCs w:val="0"/>
        </w:rPr>
        <w:t xml:space="preserve"> berpengaruh positif terhadap nilai perusahaan. Hal tersebut berarti makin tinggi nilai </w:t>
      </w:r>
      <w:r w:rsidRPr="008567CE">
        <w:rPr>
          <w:b w:val="0"/>
          <w:bCs w:val="0"/>
          <w:i/>
        </w:rPr>
        <w:t>Current Ratio</w:t>
      </w:r>
      <w:r w:rsidRPr="008567CE">
        <w:rPr>
          <w:b w:val="0"/>
          <w:bCs w:val="0"/>
        </w:rPr>
        <w:t xml:space="preserve">, menandakan bahwa keadaan perusahaan berada dalam kondisi baik atau liquid. </w:t>
      </w:r>
      <w:r w:rsidRPr="008567CE">
        <w:rPr>
          <w:b w:val="0"/>
          <w:bCs w:val="0"/>
          <w:i/>
          <w:iCs/>
          <w:lang w:val="id-ID"/>
        </w:rPr>
        <w:t>Debt to Equity Ratio</w:t>
      </w:r>
      <w:r w:rsidRPr="008567CE">
        <w:rPr>
          <w:b w:val="0"/>
          <w:bCs w:val="0"/>
          <w:lang w:val="id-ID"/>
        </w:rPr>
        <w:t xml:space="preserve"> </w:t>
      </w:r>
      <w:r w:rsidRPr="008567CE">
        <w:rPr>
          <w:b w:val="0"/>
          <w:bCs w:val="0"/>
        </w:rPr>
        <w:t>berpengaruh positif terhadap nilai perusahaan. Hal tersebut berarti semakin berkembang dan meningkatnya kegiatan operasi, maka laba yang dihasilkan perusahaan akan meningkat, sehingga berdampak terhadap peningkatan nilai perusahaan. Dan</w:t>
      </w:r>
      <w:r w:rsidRPr="008567CE">
        <w:rPr>
          <w:b w:val="0"/>
          <w:bCs w:val="0"/>
          <w:i/>
          <w:iCs/>
          <w:lang w:val="id-ID"/>
        </w:rPr>
        <w:t xml:space="preserve"> Return On Assets</w:t>
      </w:r>
      <w:r w:rsidRPr="008567CE">
        <w:rPr>
          <w:b w:val="0"/>
          <w:bCs w:val="0"/>
        </w:rPr>
        <w:t xml:space="preserve"> berpengaruh positif terhadap nilai perusahaan. Hal tersebut berarti keadaan perusahaan berada dalam posisi baik karena mengalami peningkatan seiring kemampuan perusahaan dalam meningkatkan </w:t>
      </w:r>
      <w:r w:rsidRPr="008567CE">
        <w:rPr>
          <w:b w:val="0"/>
          <w:bCs w:val="0"/>
          <w:i/>
        </w:rPr>
        <w:t xml:space="preserve">profit </w:t>
      </w:r>
      <w:r w:rsidRPr="008567CE">
        <w:rPr>
          <w:b w:val="0"/>
          <w:bCs w:val="0"/>
        </w:rPr>
        <w:t xml:space="preserve">dan permintaan saham, yang pada akhirnya berdampak terhadap peningkatan nilai perusahaan. </w:t>
      </w:r>
    </w:p>
    <w:p w:rsidR="008567CE" w:rsidRDefault="008567CE" w:rsidP="008567CE">
      <w:pPr>
        <w:ind w:left="540" w:hanging="540"/>
        <w:jc w:val="both"/>
        <w:rPr>
          <w:lang w:val="id-ID"/>
        </w:rPr>
      </w:pPr>
    </w:p>
    <w:p w:rsidR="008567CE" w:rsidRPr="008567CE" w:rsidRDefault="008567CE" w:rsidP="008567CE">
      <w:pPr>
        <w:ind w:left="540" w:hanging="540"/>
        <w:jc w:val="both"/>
        <w:rPr>
          <w:lang w:val="id-ID"/>
        </w:rPr>
      </w:pPr>
    </w:p>
    <w:p w:rsidR="008567CE" w:rsidRPr="008567CE" w:rsidRDefault="008567CE" w:rsidP="008567CE">
      <w:pPr>
        <w:ind w:left="540" w:hanging="540"/>
        <w:jc w:val="both"/>
        <w:rPr>
          <w:rStyle w:val="Emphasis"/>
          <w:rFonts w:eastAsia="SimSun"/>
          <w:b/>
          <w:bCs/>
          <w:i w:val="0"/>
          <w:lang w:val="id-ID"/>
        </w:rPr>
      </w:pPr>
      <w:r w:rsidRPr="008567CE">
        <w:rPr>
          <w:rStyle w:val="Emphasis"/>
          <w:rFonts w:eastAsia="SimSun"/>
          <w:b/>
          <w:bCs/>
          <w:i w:val="0"/>
          <w:lang w:val="id-ID"/>
        </w:rPr>
        <w:t>DAFTAR PUSTAKA</w:t>
      </w:r>
    </w:p>
    <w:p w:rsidR="008567CE" w:rsidRPr="008567CE" w:rsidRDefault="008567CE" w:rsidP="008567CE">
      <w:pPr>
        <w:pStyle w:val="ListParagraph"/>
        <w:ind w:left="567" w:hanging="567"/>
        <w:jc w:val="both"/>
        <w:rPr>
          <w:szCs w:val="24"/>
          <w:lang w:val="fi-FI"/>
        </w:rPr>
      </w:pPr>
      <w:r w:rsidRPr="008567CE">
        <w:rPr>
          <w:szCs w:val="24"/>
          <w:lang w:val="fi-FI"/>
        </w:rPr>
        <w:t xml:space="preserve">Astutik, Dwi. 2017. ”Pengaruh Aktivitas Rasio Keuangan terhadap Nilai Perusahaan (Studi pada industry manufaktur)”. </w:t>
      </w:r>
      <w:r w:rsidRPr="008567CE">
        <w:rPr>
          <w:i/>
          <w:szCs w:val="24"/>
          <w:lang w:val="fi-FI"/>
        </w:rPr>
        <w:t>Jurnal STIE Semarang</w:t>
      </w:r>
      <w:r w:rsidRPr="008567CE">
        <w:rPr>
          <w:szCs w:val="24"/>
          <w:lang w:val="fi-FI"/>
        </w:rPr>
        <w:t>. 9(1):32-49.</w:t>
      </w:r>
    </w:p>
    <w:p w:rsidR="008567CE" w:rsidRPr="008567CE" w:rsidRDefault="008567CE" w:rsidP="008567CE">
      <w:pPr>
        <w:pStyle w:val="ListParagraph"/>
        <w:ind w:left="567" w:hanging="567"/>
        <w:jc w:val="both"/>
        <w:rPr>
          <w:szCs w:val="24"/>
          <w:lang w:val="fi-FI"/>
        </w:rPr>
      </w:pPr>
      <w:r w:rsidRPr="008567CE">
        <w:rPr>
          <w:szCs w:val="24"/>
          <w:lang w:val="fi-FI"/>
        </w:rPr>
        <w:t xml:space="preserve">Ashari dan Darsono. 2010. </w:t>
      </w:r>
      <w:r w:rsidRPr="008567CE">
        <w:rPr>
          <w:i/>
          <w:szCs w:val="24"/>
          <w:lang w:val="fi-FI"/>
        </w:rPr>
        <w:t>Pedoman Praktis Memahami Laporan Keuangan</w:t>
      </w:r>
      <w:r w:rsidRPr="008567CE">
        <w:rPr>
          <w:szCs w:val="24"/>
          <w:lang w:val="fi-FI"/>
        </w:rPr>
        <w:t>. Andi. Yogyakarta.</w:t>
      </w:r>
    </w:p>
    <w:p w:rsidR="008567CE" w:rsidRPr="008567CE" w:rsidRDefault="008567CE" w:rsidP="008567CE">
      <w:pPr>
        <w:pStyle w:val="ListParagraph"/>
        <w:ind w:left="567" w:hanging="567"/>
        <w:jc w:val="both"/>
        <w:rPr>
          <w:szCs w:val="24"/>
          <w:lang w:val="fi-FI"/>
        </w:rPr>
      </w:pPr>
      <w:r w:rsidRPr="008567CE">
        <w:rPr>
          <w:szCs w:val="24"/>
          <w:lang w:val="fi-FI"/>
        </w:rPr>
        <w:t xml:space="preserve">Brigham dan Houston. 2010. </w:t>
      </w:r>
      <w:r w:rsidRPr="008567CE">
        <w:rPr>
          <w:i/>
          <w:szCs w:val="24"/>
          <w:lang w:val="fi-FI"/>
        </w:rPr>
        <w:t>Dasar-dasar Manajemen Keuangan Buku 1</w:t>
      </w:r>
      <w:r w:rsidRPr="008567CE">
        <w:rPr>
          <w:szCs w:val="24"/>
          <w:lang w:val="fi-FI"/>
        </w:rPr>
        <w:t xml:space="preserve"> (Edisi 11). Selemba Empat. Jakarta.</w:t>
      </w:r>
    </w:p>
    <w:p w:rsidR="008567CE" w:rsidRPr="008567CE" w:rsidRDefault="008567CE" w:rsidP="008567CE">
      <w:pPr>
        <w:autoSpaceDE w:val="0"/>
        <w:autoSpaceDN w:val="0"/>
        <w:adjustRightInd w:val="0"/>
        <w:ind w:left="567" w:hanging="567"/>
        <w:jc w:val="both"/>
        <w:rPr>
          <w:lang w:val="fi-FI"/>
        </w:rPr>
      </w:pPr>
      <w:r w:rsidRPr="008567CE">
        <w:rPr>
          <w:lang w:val="fi-FI"/>
        </w:rPr>
        <w:t xml:space="preserve">Damanik, Syapitri Diana. 2018. ”Pengaruh Likuiditas, </w:t>
      </w:r>
      <w:r w:rsidRPr="008567CE">
        <w:rPr>
          <w:iCs/>
          <w:lang w:val="fi-FI"/>
        </w:rPr>
        <w:t xml:space="preserve">Leverage </w:t>
      </w:r>
      <w:r w:rsidRPr="008567CE">
        <w:rPr>
          <w:lang w:val="fi-FI"/>
        </w:rPr>
        <w:t xml:space="preserve">dan Profitabilitas terhadap Nilai Perusahaan pada Perusahaan Sub Sektor Farmasi yang Terdaftar di Bursa Efek Indonesia”. </w:t>
      </w:r>
      <w:r w:rsidRPr="008567CE">
        <w:rPr>
          <w:i/>
          <w:lang w:val="fi-FI"/>
        </w:rPr>
        <w:t>Jurnal Financial</w:t>
      </w:r>
      <w:r w:rsidRPr="008567CE">
        <w:rPr>
          <w:lang w:val="fi-FI"/>
        </w:rPr>
        <w:t>. 4(1): 35-41.</w:t>
      </w:r>
    </w:p>
    <w:p w:rsidR="008567CE" w:rsidRPr="008567CE" w:rsidRDefault="008567CE" w:rsidP="008567CE">
      <w:pPr>
        <w:autoSpaceDE w:val="0"/>
        <w:autoSpaceDN w:val="0"/>
        <w:adjustRightInd w:val="0"/>
        <w:ind w:left="567" w:hanging="567"/>
        <w:jc w:val="both"/>
        <w:rPr>
          <w:lang w:val="fi-FI"/>
        </w:rPr>
      </w:pPr>
      <w:r w:rsidRPr="008567CE">
        <w:rPr>
          <w:lang w:val="fi-FI"/>
        </w:rPr>
        <w:t>Damanik, Wendy Zulfan. 2017. ”</w:t>
      </w:r>
      <w:r w:rsidRPr="008567CE">
        <w:rPr>
          <w:lang w:val="sv-SE"/>
        </w:rPr>
        <w:t xml:space="preserve">Pengaruh Likuiditas dan Profitabilitas terhadap Nilai Perusahaan pada Perusahaan Sub Sektor </w:t>
      </w:r>
      <w:r w:rsidRPr="008567CE">
        <w:rPr>
          <w:iCs/>
          <w:lang w:val="sv-SE"/>
        </w:rPr>
        <w:t xml:space="preserve">Property </w:t>
      </w:r>
      <w:r w:rsidRPr="008567CE">
        <w:rPr>
          <w:lang w:val="sv-SE"/>
        </w:rPr>
        <w:t xml:space="preserve">dan </w:t>
      </w:r>
      <w:r w:rsidRPr="008567CE">
        <w:rPr>
          <w:iCs/>
          <w:lang w:val="sv-SE"/>
        </w:rPr>
        <w:t xml:space="preserve">Real Estate </w:t>
      </w:r>
      <w:r w:rsidRPr="008567CE">
        <w:rPr>
          <w:lang w:val="sv-SE"/>
        </w:rPr>
        <w:t xml:space="preserve">yang Terdaftar di Bursa Efek Indonesia”. </w:t>
      </w:r>
      <w:r w:rsidRPr="008567CE">
        <w:rPr>
          <w:i/>
          <w:lang w:val="sv-SE"/>
        </w:rPr>
        <w:t>Jurnal Financial</w:t>
      </w:r>
      <w:r w:rsidRPr="008567CE">
        <w:rPr>
          <w:lang w:val="sv-SE"/>
        </w:rPr>
        <w:t>. 3(2): 79-86.</w:t>
      </w:r>
    </w:p>
    <w:p w:rsidR="008567CE" w:rsidRPr="008567CE" w:rsidRDefault="008567CE" w:rsidP="008567CE">
      <w:pPr>
        <w:pStyle w:val="ListParagraph"/>
        <w:ind w:left="567" w:hanging="567"/>
        <w:jc w:val="both"/>
        <w:rPr>
          <w:szCs w:val="24"/>
        </w:rPr>
      </w:pPr>
      <w:proofErr w:type="gramStart"/>
      <w:r w:rsidRPr="008567CE">
        <w:rPr>
          <w:szCs w:val="24"/>
        </w:rPr>
        <w:lastRenderedPageBreak/>
        <w:t>Houston, F Joel.</w:t>
      </w:r>
      <w:proofErr w:type="gramEnd"/>
      <w:r w:rsidRPr="008567CE">
        <w:rPr>
          <w:szCs w:val="24"/>
        </w:rPr>
        <w:t xml:space="preserve"> 2010. </w:t>
      </w:r>
      <w:r w:rsidRPr="008567CE">
        <w:rPr>
          <w:i/>
          <w:szCs w:val="24"/>
        </w:rPr>
        <w:t>Dasar-dasar Manajemen Keuangan: Essentials of Financial Management</w:t>
      </w:r>
      <w:r w:rsidRPr="008567CE">
        <w:rPr>
          <w:szCs w:val="24"/>
        </w:rPr>
        <w:t>. Edisi XI, Buku 1. Salemba Empat. Jakarta.</w:t>
      </w:r>
    </w:p>
    <w:p w:rsidR="008567CE" w:rsidRPr="008567CE" w:rsidRDefault="008567CE" w:rsidP="008567CE">
      <w:pPr>
        <w:pStyle w:val="ListParagraph"/>
        <w:ind w:left="567" w:hanging="567"/>
        <w:jc w:val="both"/>
        <w:rPr>
          <w:szCs w:val="24"/>
        </w:rPr>
      </w:pPr>
      <w:proofErr w:type="gramStart"/>
      <w:r w:rsidRPr="008567CE">
        <w:rPr>
          <w:szCs w:val="24"/>
        </w:rPr>
        <w:t>Husnan, Suad dan Enny Pudjiastuti.</w:t>
      </w:r>
      <w:proofErr w:type="gramEnd"/>
      <w:r w:rsidRPr="008567CE">
        <w:rPr>
          <w:szCs w:val="24"/>
        </w:rPr>
        <w:t xml:space="preserve"> 2012. </w:t>
      </w:r>
      <w:r w:rsidRPr="008567CE">
        <w:rPr>
          <w:i/>
          <w:szCs w:val="24"/>
        </w:rPr>
        <w:t>Dasar-</w:t>
      </w:r>
      <w:proofErr w:type="gramStart"/>
      <w:r w:rsidRPr="008567CE">
        <w:rPr>
          <w:i/>
          <w:szCs w:val="24"/>
        </w:rPr>
        <w:t>dasar</w:t>
      </w:r>
      <w:r w:rsidRPr="008567CE">
        <w:rPr>
          <w:szCs w:val="24"/>
        </w:rPr>
        <w:t xml:space="preserve">  </w:t>
      </w:r>
      <w:r w:rsidRPr="008567CE">
        <w:rPr>
          <w:i/>
          <w:szCs w:val="24"/>
        </w:rPr>
        <w:t>Manajemen</w:t>
      </w:r>
      <w:proofErr w:type="gramEnd"/>
      <w:r w:rsidRPr="008567CE">
        <w:rPr>
          <w:i/>
          <w:szCs w:val="24"/>
        </w:rPr>
        <w:t xml:space="preserve"> Keuangan</w:t>
      </w:r>
      <w:r w:rsidRPr="008567CE">
        <w:rPr>
          <w:szCs w:val="24"/>
        </w:rPr>
        <w:t xml:space="preserve">, </w:t>
      </w:r>
      <w:r w:rsidR="002B34AB">
        <w:rPr>
          <w:szCs w:val="24"/>
          <w:lang w:val="id-ID"/>
        </w:rPr>
        <w:t xml:space="preserve"> </w:t>
      </w:r>
      <w:r w:rsidRPr="008567CE">
        <w:rPr>
          <w:i/>
          <w:szCs w:val="24"/>
        </w:rPr>
        <w:t>Edisi    Keenam Cetakan Pertama</w:t>
      </w:r>
      <w:r w:rsidRPr="008567CE">
        <w:rPr>
          <w:szCs w:val="24"/>
        </w:rPr>
        <w:t>, UPP STIM YKPN, Yogyakarta.</w:t>
      </w:r>
    </w:p>
    <w:p w:rsidR="008567CE" w:rsidRPr="008567CE" w:rsidRDefault="008567CE" w:rsidP="008567CE">
      <w:pPr>
        <w:pStyle w:val="ListParagraph"/>
        <w:ind w:left="567" w:hanging="567"/>
        <w:jc w:val="both"/>
        <w:rPr>
          <w:szCs w:val="24"/>
        </w:rPr>
      </w:pPr>
      <w:r w:rsidRPr="008567CE">
        <w:rPr>
          <w:szCs w:val="24"/>
          <w:lang w:val="sv-SE"/>
        </w:rPr>
        <w:t>Itsnaini, Mufliha Hafidah. 2017. ”</w:t>
      </w:r>
      <w:r w:rsidRPr="008567CE">
        <w:rPr>
          <w:szCs w:val="24"/>
          <w:lang w:val="id-ID"/>
        </w:rPr>
        <w:t xml:space="preserve">Pengaruh Profitabilitas dan Solvabilitas </w:t>
      </w:r>
      <w:r w:rsidRPr="008567CE">
        <w:rPr>
          <w:szCs w:val="24"/>
        </w:rPr>
        <w:t>t</w:t>
      </w:r>
      <w:r w:rsidRPr="008567CE">
        <w:rPr>
          <w:szCs w:val="24"/>
          <w:lang w:val="id-ID"/>
        </w:rPr>
        <w:t>erhadap Nilai Perusahaan yang Dimoderasi Corporate Social Responsibility</w:t>
      </w:r>
      <w:r w:rsidRPr="008567CE">
        <w:rPr>
          <w:szCs w:val="24"/>
        </w:rPr>
        <w:t>”</w:t>
      </w:r>
      <w:r w:rsidRPr="008567CE">
        <w:rPr>
          <w:i/>
          <w:szCs w:val="24"/>
          <w:lang w:val="id-ID"/>
        </w:rPr>
        <w:t>. Jurnal Ilmu dan Riset Akuntansi</w:t>
      </w:r>
      <w:r w:rsidRPr="008567CE">
        <w:rPr>
          <w:szCs w:val="24"/>
          <w:lang w:val="id-ID"/>
        </w:rPr>
        <w:t>. 6(6): 2-16.</w:t>
      </w:r>
    </w:p>
    <w:p w:rsidR="008567CE" w:rsidRPr="008567CE" w:rsidRDefault="008567CE" w:rsidP="008567CE">
      <w:pPr>
        <w:pStyle w:val="ListParagraph"/>
        <w:ind w:left="567" w:hanging="567"/>
        <w:jc w:val="both"/>
        <w:rPr>
          <w:szCs w:val="24"/>
        </w:rPr>
      </w:pPr>
      <w:proofErr w:type="gramStart"/>
      <w:r w:rsidRPr="008567CE">
        <w:rPr>
          <w:szCs w:val="24"/>
        </w:rPr>
        <w:t>Kasmir, 2014.</w:t>
      </w:r>
      <w:proofErr w:type="gramEnd"/>
      <w:r w:rsidRPr="008567CE">
        <w:rPr>
          <w:szCs w:val="24"/>
        </w:rPr>
        <w:t xml:space="preserve"> </w:t>
      </w:r>
      <w:r w:rsidRPr="008567CE">
        <w:rPr>
          <w:i/>
          <w:szCs w:val="24"/>
        </w:rPr>
        <w:t>Pengantar Manajemen Keuangan</w:t>
      </w:r>
      <w:r w:rsidRPr="008567CE">
        <w:rPr>
          <w:szCs w:val="24"/>
        </w:rPr>
        <w:t xml:space="preserve">. </w:t>
      </w:r>
      <w:proofErr w:type="gramStart"/>
      <w:r w:rsidRPr="008567CE">
        <w:rPr>
          <w:szCs w:val="24"/>
        </w:rPr>
        <w:t>Kencana.</w:t>
      </w:r>
      <w:proofErr w:type="gramEnd"/>
      <w:r w:rsidRPr="008567CE">
        <w:rPr>
          <w:szCs w:val="24"/>
        </w:rPr>
        <w:t xml:space="preserve"> Jakarta.</w:t>
      </w:r>
    </w:p>
    <w:p w:rsidR="008567CE" w:rsidRPr="008567CE" w:rsidRDefault="008567CE" w:rsidP="008567CE">
      <w:pPr>
        <w:pStyle w:val="ListParagraph"/>
        <w:ind w:left="567" w:hanging="567"/>
        <w:jc w:val="both"/>
        <w:rPr>
          <w:szCs w:val="24"/>
        </w:rPr>
      </w:pPr>
      <w:proofErr w:type="gramStart"/>
      <w:r w:rsidRPr="008567CE">
        <w:rPr>
          <w:szCs w:val="24"/>
        </w:rPr>
        <w:t>Kasmir.</w:t>
      </w:r>
      <w:proofErr w:type="gramEnd"/>
      <w:r w:rsidRPr="008567CE">
        <w:rPr>
          <w:szCs w:val="24"/>
        </w:rPr>
        <w:t xml:space="preserve"> 2015. </w:t>
      </w:r>
      <w:r w:rsidRPr="008567CE">
        <w:rPr>
          <w:i/>
          <w:szCs w:val="24"/>
        </w:rPr>
        <w:t>Analisis Laporan Keuangan</w:t>
      </w:r>
      <w:r w:rsidRPr="008567CE">
        <w:rPr>
          <w:szCs w:val="24"/>
        </w:rPr>
        <w:t xml:space="preserve">. </w:t>
      </w:r>
      <w:proofErr w:type="gramStart"/>
      <w:r w:rsidRPr="008567CE">
        <w:rPr>
          <w:szCs w:val="24"/>
        </w:rPr>
        <w:t>Raja Grafindo Persada.</w:t>
      </w:r>
      <w:proofErr w:type="gramEnd"/>
      <w:r w:rsidRPr="008567CE">
        <w:rPr>
          <w:szCs w:val="24"/>
        </w:rPr>
        <w:t xml:space="preserve"> Jakarta.</w:t>
      </w:r>
    </w:p>
    <w:p w:rsidR="008567CE" w:rsidRPr="008567CE" w:rsidRDefault="008567CE" w:rsidP="008567CE">
      <w:pPr>
        <w:pStyle w:val="ListParagraph"/>
        <w:ind w:left="567" w:hanging="567"/>
        <w:jc w:val="both"/>
        <w:rPr>
          <w:szCs w:val="24"/>
          <w:lang w:val="fi-FI"/>
        </w:rPr>
      </w:pPr>
      <w:r w:rsidRPr="008567CE">
        <w:rPr>
          <w:szCs w:val="24"/>
          <w:lang w:val="sv-SE"/>
        </w:rPr>
        <w:t>Oktrima, Bulan. 2017. ”</w:t>
      </w:r>
      <w:r w:rsidRPr="008567CE">
        <w:rPr>
          <w:szCs w:val="24"/>
          <w:lang w:val="fi-FI"/>
        </w:rPr>
        <w:t>Pengaruh Profitabilitas, Likuiditas, dan Struktur modal terhadap Nilai Perusahaan”</w:t>
      </w:r>
      <w:r w:rsidRPr="008567CE">
        <w:rPr>
          <w:i/>
          <w:szCs w:val="24"/>
          <w:lang w:val="fi-FI"/>
        </w:rPr>
        <w:t>.</w:t>
      </w:r>
      <w:r w:rsidRPr="008567CE">
        <w:rPr>
          <w:szCs w:val="24"/>
          <w:lang w:val="fi-FI"/>
        </w:rPr>
        <w:t xml:space="preserve"> </w:t>
      </w:r>
      <w:r w:rsidRPr="008567CE">
        <w:rPr>
          <w:i/>
          <w:szCs w:val="24"/>
          <w:lang w:val="fi-FI"/>
        </w:rPr>
        <w:t>Jurnal Manajemen Keuangan</w:t>
      </w:r>
      <w:r w:rsidRPr="008567CE">
        <w:rPr>
          <w:szCs w:val="24"/>
          <w:lang w:val="fi-FI"/>
        </w:rPr>
        <w:t>. 1(1):98-107.</w:t>
      </w:r>
    </w:p>
    <w:p w:rsidR="008567CE" w:rsidRPr="008567CE" w:rsidRDefault="008567CE" w:rsidP="008567CE">
      <w:pPr>
        <w:pStyle w:val="ListParagraph"/>
        <w:ind w:left="567" w:hanging="567"/>
        <w:jc w:val="both"/>
        <w:rPr>
          <w:szCs w:val="24"/>
          <w:lang w:val="sv-SE"/>
        </w:rPr>
      </w:pPr>
      <w:r w:rsidRPr="008567CE">
        <w:rPr>
          <w:szCs w:val="24"/>
          <w:lang w:val="sv-SE"/>
        </w:rPr>
        <w:t xml:space="preserve">Sartono, Agus. 2010. </w:t>
      </w:r>
      <w:r w:rsidRPr="008567CE">
        <w:rPr>
          <w:i/>
          <w:szCs w:val="24"/>
          <w:lang w:val="sv-SE"/>
        </w:rPr>
        <w:t>Manajemen Keuangan Teori dan Aplikasi</w:t>
      </w:r>
      <w:r w:rsidRPr="008567CE">
        <w:rPr>
          <w:szCs w:val="24"/>
          <w:lang w:val="sv-SE"/>
        </w:rPr>
        <w:t>. Edisi 4. BPFE. Yogyakarta.</w:t>
      </w:r>
    </w:p>
    <w:p w:rsidR="008567CE" w:rsidRPr="008567CE" w:rsidRDefault="008567CE" w:rsidP="008567CE">
      <w:pPr>
        <w:pStyle w:val="ListParagraph"/>
        <w:ind w:left="567" w:hanging="567"/>
        <w:jc w:val="both"/>
        <w:rPr>
          <w:szCs w:val="24"/>
          <w:lang w:val="sv-SE"/>
        </w:rPr>
      </w:pPr>
      <w:r w:rsidRPr="008567CE">
        <w:rPr>
          <w:szCs w:val="24"/>
          <w:lang w:val="sv-SE"/>
        </w:rPr>
        <w:t>Sembiring, Dermawan Lenny. 2016. ”Pengaruh Likuiditas, Leverage, dan Profitabilitas terhadap Nilai Perusahaan pada PT Adhi Karya (</w:t>
      </w:r>
      <w:r w:rsidR="002B34AB" w:rsidRPr="008567CE">
        <w:rPr>
          <w:szCs w:val="24"/>
          <w:lang w:val="sv-SE"/>
        </w:rPr>
        <w:t>Persero</w:t>
      </w:r>
      <w:r w:rsidRPr="008567CE">
        <w:rPr>
          <w:szCs w:val="24"/>
          <w:lang w:val="sv-SE"/>
        </w:rPr>
        <w:t xml:space="preserve">), Tbk yang Terdaftar di Bursa Efek Indonesia”. </w:t>
      </w:r>
      <w:r w:rsidRPr="008567CE">
        <w:rPr>
          <w:i/>
          <w:szCs w:val="24"/>
          <w:lang w:val="sv-SE"/>
        </w:rPr>
        <w:t>Jurnal Sultanist</w:t>
      </w:r>
      <w:r w:rsidRPr="008567CE">
        <w:rPr>
          <w:szCs w:val="24"/>
          <w:lang w:val="sv-SE"/>
        </w:rPr>
        <w:t>. 5(2): 66-73.</w:t>
      </w:r>
    </w:p>
    <w:p w:rsidR="008567CE" w:rsidRPr="008567CE" w:rsidRDefault="008567CE" w:rsidP="008567CE">
      <w:pPr>
        <w:pStyle w:val="ListParagraph"/>
        <w:ind w:left="567" w:hanging="567"/>
        <w:jc w:val="both"/>
        <w:rPr>
          <w:szCs w:val="24"/>
          <w:lang w:val="sv-SE"/>
        </w:rPr>
      </w:pPr>
      <w:r w:rsidRPr="008567CE">
        <w:rPr>
          <w:szCs w:val="24"/>
          <w:lang w:val="sv-SE"/>
        </w:rPr>
        <w:t xml:space="preserve">Sihombing, Nanda. 2016. ”Analisis pengaruh Likuiditas dan Leverage terhadap Nilai Perusahaan pada PT Lion Metal Works, Tbk. yang Terdaftar di Bursa Efek Indonesia”. </w:t>
      </w:r>
      <w:r w:rsidRPr="008567CE">
        <w:rPr>
          <w:i/>
          <w:szCs w:val="24"/>
          <w:lang w:val="sv-SE"/>
        </w:rPr>
        <w:t>Jurnal Financial</w:t>
      </w:r>
      <w:r w:rsidRPr="008567CE">
        <w:rPr>
          <w:szCs w:val="24"/>
          <w:lang w:val="sv-SE"/>
        </w:rPr>
        <w:t>. 2(2): 52-58.</w:t>
      </w:r>
    </w:p>
    <w:p w:rsidR="008567CE" w:rsidRPr="008567CE" w:rsidRDefault="008567CE" w:rsidP="008567CE">
      <w:pPr>
        <w:pStyle w:val="ListParagraph"/>
        <w:ind w:left="567" w:hanging="567"/>
        <w:jc w:val="both"/>
        <w:rPr>
          <w:szCs w:val="24"/>
          <w:lang w:val="sv-SE"/>
        </w:rPr>
      </w:pPr>
      <w:r w:rsidRPr="008567CE">
        <w:rPr>
          <w:szCs w:val="24"/>
        </w:rPr>
        <w:t>Sintarini, El Ririn. 2018. “</w:t>
      </w:r>
      <w:r w:rsidRPr="008567CE">
        <w:rPr>
          <w:szCs w:val="24"/>
          <w:lang w:val="sv-SE"/>
        </w:rPr>
        <w:t xml:space="preserve">Pengaruh Profitabilitas, Likuiditas, Solvabilitas, dan Aktivitas terhadap Nilai Perusahan Farmasi di BEI”. </w:t>
      </w:r>
      <w:r w:rsidRPr="008567CE">
        <w:rPr>
          <w:i/>
          <w:szCs w:val="24"/>
          <w:lang w:val="sv-SE"/>
        </w:rPr>
        <w:t>Jurnal Ibnu dan Riset Manajemen</w:t>
      </w:r>
      <w:r w:rsidRPr="008567CE">
        <w:rPr>
          <w:szCs w:val="24"/>
          <w:lang w:val="sv-SE"/>
        </w:rPr>
        <w:t>. 7(7):1-17.</w:t>
      </w:r>
    </w:p>
    <w:p w:rsidR="008567CE" w:rsidRPr="008567CE" w:rsidRDefault="008567CE" w:rsidP="008567CE">
      <w:pPr>
        <w:autoSpaceDE w:val="0"/>
        <w:autoSpaceDN w:val="0"/>
        <w:adjustRightInd w:val="0"/>
        <w:ind w:left="567" w:hanging="567"/>
        <w:jc w:val="both"/>
      </w:pPr>
      <w:r w:rsidRPr="008567CE">
        <w:rPr>
          <w:lang w:val="sv-SE"/>
        </w:rPr>
        <w:t xml:space="preserve">Sutrisno. 2012. </w:t>
      </w:r>
      <w:r w:rsidRPr="008567CE">
        <w:rPr>
          <w:i/>
          <w:lang w:val="sv-SE"/>
        </w:rPr>
        <w:t>Manajemen Keuangan Teori, Konsep dan Aplikasi</w:t>
      </w:r>
      <w:r w:rsidRPr="008567CE">
        <w:rPr>
          <w:lang w:val="sv-SE"/>
        </w:rPr>
        <w:t xml:space="preserve">. </w:t>
      </w:r>
      <w:proofErr w:type="gramStart"/>
      <w:r w:rsidRPr="008567CE">
        <w:t>Yogyakarta.</w:t>
      </w:r>
      <w:proofErr w:type="gramEnd"/>
    </w:p>
    <w:p w:rsidR="008567CE" w:rsidRPr="008567CE" w:rsidRDefault="008567CE" w:rsidP="008567CE">
      <w:pPr>
        <w:autoSpaceDE w:val="0"/>
        <w:autoSpaceDN w:val="0"/>
        <w:adjustRightInd w:val="0"/>
        <w:ind w:left="567" w:hanging="567"/>
        <w:jc w:val="both"/>
      </w:pPr>
      <w:r w:rsidRPr="008567CE">
        <w:t xml:space="preserve">Syamsuddin, Lukman. 2011. </w:t>
      </w:r>
      <w:r w:rsidRPr="008567CE">
        <w:rPr>
          <w:i/>
        </w:rPr>
        <w:t>Manajemen Keuangan Perusahaan</w:t>
      </w:r>
      <w:r w:rsidRPr="008567CE">
        <w:t>, Edisi Baru, Raja Grafindo Persada. Jakarta.</w:t>
      </w:r>
    </w:p>
    <w:p w:rsidR="008567CE" w:rsidRPr="008567CE" w:rsidRDefault="008567CE" w:rsidP="008567CE">
      <w:pPr>
        <w:autoSpaceDE w:val="0"/>
        <w:autoSpaceDN w:val="0"/>
        <w:adjustRightInd w:val="0"/>
        <w:ind w:left="567" w:hanging="567"/>
        <w:jc w:val="both"/>
        <w:rPr>
          <w:lang w:val="sv-SE"/>
        </w:rPr>
      </w:pPr>
      <w:r w:rsidRPr="008567CE">
        <w:rPr>
          <w:lang w:val="sv-SE"/>
        </w:rPr>
        <w:t xml:space="preserve">Wiagustini, Ni Iuh Putu. 2014. </w:t>
      </w:r>
      <w:r w:rsidRPr="008567CE">
        <w:rPr>
          <w:i/>
          <w:lang w:val="sv-SE"/>
        </w:rPr>
        <w:t>Dasar-dasar Manajemen Keuangan</w:t>
      </w:r>
      <w:r w:rsidRPr="008567CE">
        <w:rPr>
          <w:lang w:val="sv-SE"/>
        </w:rPr>
        <w:t>. Udayana University Press. Denpasar.</w:t>
      </w:r>
    </w:p>
    <w:p w:rsidR="004E1DF3" w:rsidRPr="008567CE" w:rsidRDefault="004E1DF3" w:rsidP="008567CE">
      <w:pPr>
        <w:jc w:val="both"/>
      </w:pPr>
    </w:p>
    <w:sectPr w:rsidR="004E1DF3" w:rsidRPr="008567CE" w:rsidSect="00A64F7B">
      <w:footerReference w:type="even" r:id="rId9"/>
      <w:footerReference w:type="default" r:id="rId10"/>
      <w:type w:val="continuous"/>
      <w:pgSz w:w="11907" w:h="16840" w:code="9"/>
      <w:pgMar w:top="1418" w:right="1304" w:bottom="1418" w:left="1304" w:header="720" w:footer="851" w:gutter="0"/>
      <w:pgNumType w:start="29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65" w:rsidRDefault="00290D65">
      <w:r>
        <w:separator/>
      </w:r>
    </w:p>
  </w:endnote>
  <w:endnote w:type="continuationSeparator" w:id="0">
    <w:p w:rsidR="00290D65" w:rsidRDefault="0029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KGCP+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E07149">
      <w:rPr>
        <w:rStyle w:val="PageNumber"/>
        <w:rFonts w:ascii="Arial" w:hAnsi="Arial" w:cs="Arial"/>
        <w:noProof/>
      </w:rPr>
      <w:t>310</w:t>
    </w:r>
    <w:r w:rsidRPr="00737EAA">
      <w:rPr>
        <w:rStyle w:val="PageNumber"/>
        <w:rFonts w:ascii="Arial" w:hAnsi="Arial" w:cs="Arial"/>
      </w:rPr>
      <w:fldChar w:fldCharType="end"/>
    </w:r>
  </w:p>
  <w:p w:rsidR="00F47D13" w:rsidRPr="00DC6B82" w:rsidRDefault="00DC6B82" w:rsidP="00E84D6E">
    <w:pPr>
      <w:pStyle w:val="Footer"/>
      <w:pBdr>
        <w:top w:val="single" w:sz="4" w:space="1" w:color="auto"/>
      </w:pBdr>
      <w:ind w:left="397" w:right="360" w:hanging="397"/>
      <w:rPr>
        <w:lang w:val="id-ID"/>
      </w:rPr>
    </w:pPr>
    <w:r w:rsidRPr="00AB437C">
      <w:rPr>
        <w:rFonts w:ascii="Arial" w:hAnsi="Arial" w:cs="Arial"/>
        <w:sz w:val="20"/>
        <w:szCs w:val="20"/>
      </w:rPr>
      <w:t xml:space="preserve">Jurnal </w:t>
    </w:r>
    <w:r w:rsidR="00114D47">
      <w:rPr>
        <w:rFonts w:ascii="Arial" w:hAnsi="Arial" w:cs="Arial"/>
        <w:sz w:val="20"/>
        <w:szCs w:val="20"/>
      </w:rPr>
      <w:t xml:space="preserve">Ekonomi dan Kewirausahaan Vol. </w:t>
    </w:r>
    <w:r w:rsidR="00114D47">
      <w:rPr>
        <w:rFonts w:ascii="Arial" w:hAnsi="Arial" w:cs="Arial"/>
        <w:sz w:val="20"/>
        <w:szCs w:val="20"/>
        <w:lang w:val="id-ID"/>
      </w:rPr>
      <w:t>20</w:t>
    </w:r>
    <w:r>
      <w:rPr>
        <w:rFonts w:ascii="Arial" w:hAnsi="Arial" w:cs="Arial"/>
        <w:sz w:val="20"/>
        <w:szCs w:val="20"/>
      </w:rPr>
      <w:t xml:space="preserve"> </w:t>
    </w:r>
    <w:r w:rsidR="00711343">
      <w:rPr>
        <w:rFonts w:ascii="Arial" w:hAnsi="Arial" w:cs="Arial"/>
        <w:sz w:val="20"/>
        <w:szCs w:val="20"/>
        <w:lang w:val="id-ID"/>
      </w:rPr>
      <w:t xml:space="preserve">No. </w:t>
    </w:r>
    <w:proofErr w:type="gramStart"/>
    <w:r w:rsidR="00711343">
      <w:rPr>
        <w:rFonts w:ascii="Arial" w:hAnsi="Arial" w:cs="Arial"/>
        <w:sz w:val="20"/>
        <w:szCs w:val="20"/>
        <w:lang w:val="id-ID"/>
      </w:rPr>
      <w:t>3  September</w:t>
    </w:r>
    <w:proofErr w:type="gramEnd"/>
    <w:r w:rsidR="00114D47">
      <w:rPr>
        <w:rFonts w:ascii="Arial" w:hAnsi="Arial" w:cs="Arial"/>
        <w:sz w:val="20"/>
        <w:szCs w:val="20"/>
      </w:rPr>
      <w:t xml:space="preserve"> 20</w:t>
    </w:r>
    <w:r w:rsidR="00114D47">
      <w:rPr>
        <w:rFonts w:ascii="Arial" w:hAnsi="Arial" w:cs="Arial"/>
        <w:sz w:val="20"/>
        <w:szCs w:val="20"/>
        <w:lang w:val="id-ID"/>
      </w:rPr>
      <w:t>20</w:t>
    </w:r>
    <w:r w:rsidR="00AC2584">
      <w:rPr>
        <w:rFonts w:ascii="Arial" w:hAnsi="Arial" w:cs="Arial"/>
        <w:sz w:val="20"/>
        <w:szCs w:val="20"/>
      </w:rPr>
      <w:t xml:space="preserve">: </w:t>
    </w:r>
    <w:r w:rsidR="0039708F">
      <w:rPr>
        <w:rFonts w:ascii="Arial" w:hAnsi="Arial" w:cs="Arial"/>
        <w:sz w:val="20"/>
        <w:szCs w:val="20"/>
        <w:lang w:val="id-ID"/>
      </w:rPr>
      <w:t>2</w:t>
    </w:r>
    <w:r w:rsidR="00FC6D20">
      <w:rPr>
        <w:rFonts w:ascii="Arial" w:hAnsi="Arial" w:cs="Arial"/>
        <w:sz w:val="20"/>
        <w:szCs w:val="20"/>
        <w:lang w:val="id-ID"/>
      </w:rPr>
      <w:t>99</w:t>
    </w:r>
    <w:r w:rsidRPr="00AB437C">
      <w:rPr>
        <w:rFonts w:ascii="Arial" w:hAnsi="Arial" w:cs="Arial"/>
        <w:sz w:val="20"/>
        <w:szCs w:val="20"/>
      </w:rPr>
      <w:t xml:space="preserve"> –</w:t>
    </w:r>
    <w:r>
      <w:rPr>
        <w:rFonts w:ascii="Arial" w:hAnsi="Arial" w:cs="Arial"/>
        <w:sz w:val="20"/>
        <w:szCs w:val="20"/>
        <w:lang w:val="id-ID"/>
      </w:rPr>
      <w:t xml:space="preserve"> </w:t>
    </w:r>
    <w:r w:rsidR="00FC6D20">
      <w:rPr>
        <w:rFonts w:ascii="Arial" w:hAnsi="Arial" w:cs="Arial"/>
        <w:sz w:val="20"/>
        <w:szCs w:val="20"/>
        <w:lang w:val="id-ID"/>
      </w:rPr>
      <w:t>310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E07149">
      <w:rPr>
        <w:rStyle w:val="PageNumber"/>
        <w:rFonts w:ascii="Arial" w:hAnsi="Arial" w:cs="Arial"/>
        <w:noProof/>
      </w:rPr>
      <w:t>309</w:t>
    </w:r>
    <w:r w:rsidRPr="00737EAA">
      <w:rPr>
        <w:rStyle w:val="PageNumber"/>
        <w:rFonts w:ascii="Arial" w:hAnsi="Arial" w:cs="Arial"/>
      </w:rPr>
      <w:fldChar w:fldCharType="end"/>
    </w:r>
  </w:p>
  <w:p w:rsidR="00F47D13" w:rsidRPr="00883263" w:rsidRDefault="00407988" w:rsidP="00E84D6E">
    <w:pPr>
      <w:pStyle w:val="Footer"/>
      <w:pBdr>
        <w:top w:val="single" w:sz="4" w:space="1" w:color="auto"/>
      </w:pBdr>
      <w:ind w:right="46" w:firstLine="360"/>
      <w:jc w:val="right"/>
      <w:rPr>
        <w:rFonts w:ascii="Arial" w:hAnsi="Arial" w:cs="Arial"/>
        <w:sz w:val="20"/>
        <w:szCs w:val="20"/>
      </w:rPr>
    </w:pPr>
    <w:r w:rsidRPr="00883263">
      <w:rPr>
        <w:rFonts w:ascii="Arial" w:hAnsi="Arial" w:cs="Arial"/>
        <w:sz w:val="20"/>
        <w:szCs w:val="20"/>
        <w:lang w:val="sv-SE"/>
      </w:rPr>
      <w:t xml:space="preserve">Pengaruh </w:t>
    </w:r>
    <w:r w:rsidR="00A64F7B" w:rsidRPr="00A64F7B">
      <w:rPr>
        <w:rFonts w:ascii="Arial" w:hAnsi="Arial" w:cs="Arial"/>
        <w:i/>
        <w:sz w:val="20"/>
        <w:szCs w:val="20"/>
      </w:rPr>
      <w:t>Total Assets Turn Over, Current Ratio,</w:t>
    </w:r>
    <w:r w:rsidR="00A64F7B" w:rsidRPr="008567CE">
      <w:rPr>
        <w:rFonts w:ascii="Arial" w:hAnsi="Arial" w:cs="Arial"/>
        <w:b/>
        <w:i/>
      </w:rPr>
      <w:t xml:space="preserve"> </w:t>
    </w:r>
    <w:r w:rsidR="00F47D13" w:rsidRPr="00883263">
      <w:rPr>
        <w:rFonts w:ascii="Arial" w:hAnsi="Arial" w:cs="Arial"/>
        <w:sz w:val="20"/>
        <w:szCs w:val="20"/>
        <w:lang w:val="sv-SE"/>
      </w:rPr>
      <w:t xml:space="preserve">… </w:t>
    </w:r>
    <w:r w:rsidR="00F47D13" w:rsidRPr="00883263">
      <w:rPr>
        <w:rFonts w:ascii="Arial" w:hAnsi="Arial" w:cs="Arial"/>
        <w:sz w:val="20"/>
        <w:szCs w:val="20"/>
      </w:rPr>
      <w:t>(</w:t>
    </w:r>
    <w:r w:rsidR="00A64F7B">
      <w:rPr>
        <w:rFonts w:ascii="Arial" w:hAnsi="Arial" w:cs="Arial"/>
        <w:sz w:val="20"/>
        <w:szCs w:val="20"/>
        <w:lang w:val="id-ID"/>
      </w:rPr>
      <w:t xml:space="preserve">Erlina NI., </w:t>
    </w:r>
    <w:r w:rsidR="00A64F7B">
      <w:rPr>
        <w:rFonts w:ascii="Arial" w:hAnsi="Arial" w:cs="Arial"/>
        <w:sz w:val="20"/>
        <w:szCs w:val="20"/>
        <w:lang w:val="id-ID"/>
      </w:rPr>
      <w:t>Untung</w:t>
    </w:r>
    <w:r w:rsidR="00114D47">
      <w:rPr>
        <w:rFonts w:ascii="Arial" w:hAnsi="Arial" w:cs="Arial"/>
        <w:sz w:val="20"/>
        <w:szCs w:val="20"/>
        <w:lang w:val="id-ID"/>
      </w:rPr>
      <w:t xml:space="preserve"> </w:t>
    </w:r>
    <w:r w:rsidR="00A64F7B">
      <w:rPr>
        <w:rFonts w:ascii="Arial" w:hAnsi="Arial" w:cs="Arial"/>
        <w:sz w:val="20"/>
        <w:szCs w:val="20"/>
        <w:lang w:val="id-ID"/>
      </w:rPr>
      <w:t>SW.,</w:t>
    </w:r>
    <w:r w:rsidR="00E07149">
      <w:rPr>
        <w:rFonts w:ascii="Arial" w:hAnsi="Arial" w:cs="Arial"/>
        <w:sz w:val="20"/>
        <w:szCs w:val="20"/>
        <w:lang w:val="id-ID"/>
      </w:rPr>
      <w:t xml:space="preserve"> </w:t>
    </w:r>
    <w:r w:rsidR="00E876AC" w:rsidRPr="00883263">
      <w:rPr>
        <w:rFonts w:ascii="Arial" w:hAnsi="Arial" w:cs="Arial"/>
        <w:sz w:val="20"/>
        <w:szCs w:val="20"/>
        <w:lang w:val="id-ID"/>
      </w:rPr>
      <w:t>&amp;</w:t>
    </w:r>
    <w:r w:rsidR="00E876AC" w:rsidRPr="00883263">
      <w:rPr>
        <w:rFonts w:ascii="Arial" w:hAnsi="Arial" w:cs="Arial"/>
        <w:sz w:val="20"/>
        <w:szCs w:val="20"/>
      </w:rPr>
      <w:t xml:space="preserve"> </w:t>
    </w:r>
    <w:r w:rsidR="00A64F7B">
      <w:rPr>
        <w:rFonts w:ascii="Arial" w:hAnsi="Arial" w:cs="Arial"/>
        <w:sz w:val="20"/>
        <w:szCs w:val="20"/>
        <w:lang w:val="id-ID"/>
      </w:rPr>
      <w:t>Suprihatmi SW.</w:t>
    </w:r>
    <w:r w:rsidR="00E876AC" w:rsidRPr="00883263">
      <w:rPr>
        <w:rFonts w:ascii="Arial" w:hAnsi="Arial" w:cs="Arial"/>
        <w:sz w:val="20"/>
        <w:szCs w:val="20"/>
        <w:lang w:val="it-I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65" w:rsidRDefault="00290D65">
      <w:r>
        <w:separator/>
      </w:r>
    </w:p>
  </w:footnote>
  <w:footnote w:type="continuationSeparator" w:id="0">
    <w:p w:rsidR="00290D65" w:rsidRDefault="00290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F2F"/>
    <w:multiLevelType w:val="hybridMultilevel"/>
    <w:tmpl w:val="EC2CF5DC"/>
    <w:lvl w:ilvl="0" w:tplc="178462C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1FBC268E"/>
    <w:multiLevelType w:val="hybridMultilevel"/>
    <w:tmpl w:val="E364FF4E"/>
    <w:lvl w:ilvl="0" w:tplc="0409000F">
      <w:start w:val="1"/>
      <w:numFmt w:val="decimal"/>
      <w:lvlText w:val="%1."/>
      <w:lvlJc w:val="left"/>
      <w:pPr>
        <w:tabs>
          <w:tab w:val="num" w:pos="720"/>
        </w:tabs>
        <w:ind w:left="720" w:hanging="360"/>
      </w:pPr>
      <w:rPr>
        <w:rFonts w:hint="default"/>
      </w:rPr>
    </w:lvl>
    <w:lvl w:ilvl="1" w:tplc="375E756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A3D482B2">
      <w:start w:val="1"/>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80343B"/>
    <w:multiLevelType w:val="hybridMultilevel"/>
    <w:tmpl w:val="FA00623C"/>
    <w:lvl w:ilvl="0" w:tplc="F5BCE2AA">
      <w:start w:val="1"/>
      <w:numFmt w:val="decimal"/>
      <w:lvlText w:val="%1."/>
      <w:lvlJc w:val="left"/>
      <w:pPr>
        <w:ind w:left="1069" w:hanging="360"/>
      </w:pPr>
      <w:rPr>
        <w:rFonts w:hint="default"/>
        <w:lang w:val="id-ID"/>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D324B20"/>
    <w:multiLevelType w:val="hybridMultilevel"/>
    <w:tmpl w:val="DE562FE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05B70CD"/>
    <w:multiLevelType w:val="hybridMultilevel"/>
    <w:tmpl w:val="92B2655E"/>
    <w:lvl w:ilvl="0" w:tplc="AA24CAC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7D9A4C37"/>
    <w:multiLevelType w:val="hybridMultilevel"/>
    <w:tmpl w:val="7654D798"/>
    <w:lvl w:ilvl="0" w:tplc="6A163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style="v-text-anchor:middl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43"/>
    <w:rsid w:val="00002C85"/>
    <w:rsid w:val="00004E96"/>
    <w:rsid w:val="00006C61"/>
    <w:rsid w:val="00015C07"/>
    <w:rsid w:val="0001667E"/>
    <w:rsid w:val="000353AF"/>
    <w:rsid w:val="0004281F"/>
    <w:rsid w:val="00053620"/>
    <w:rsid w:val="00060505"/>
    <w:rsid w:val="00064FBC"/>
    <w:rsid w:val="000737A4"/>
    <w:rsid w:val="00086470"/>
    <w:rsid w:val="000866E2"/>
    <w:rsid w:val="000871FF"/>
    <w:rsid w:val="0008761F"/>
    <w:rsid w:val="00092E44"/>
    <w:rsid w:val="00092F33"/>
    <w:rsid w:val="0009678F"/>
    <w:rsid w:val="000A29C0"/>
    <w:rsid w:val="000A3506"/>
    <w:rsid w:val="000B23F8"/>
    <w:rsid w:val="000B29D8"/>
    <w:rsid w:val="000B7989"/>
    <w:rsid w:val="000B7ADA"/>
    <w:rsid w:val="000C64A0"/>
    <w:rsid w:val="000E441B"/>
    <w:rsid w:val="000E6191"/>
    <w:rsid w:val="000E7F74"/>
    <w:rsid w:val="000F18E9"/>
    <w:rsid w:val="00105376"/>
    <w:rsid w:val="00105C26"/>
    <w:rsid w:val="001071AC"/>
    <w:rsid w:val="00114D47"/>
    <w:rsid w:val="00121004"/>
    <w:rsid w:val="0012795F"/>
    <w:rsid w:val="00141D02"/>
    <w:rsid w:val="001441D4"/>
    <w:rsid w:val="00151A1D"/>
    <w:rsid w:val="00156D27"/>
    <w:rsid w:val="00157E78"/>
    <w:rsid w:val="00162566"/>
    <w:rsid w:val="00167799"/>
    <w:rsid w:val="00170583"/>
    <w:rsid w:val="0017199D"/>
    <w:rsid w:val="00176DF1"/>
    <w:rsid w:val="00182925"/>
    <w:rsid w:val="0019400D"/>
    <w:rsid w:val="00197416"/>
    <w:rsid w:val="00197813"/>
    <w:rsid w:val="001A1265"/>
    <w:rsid w:val="001D4BFC"/>
    <w:rsid w:val="001D597F"/>
    <w:rsid w:val="001E1288"/>
    <w:rsid w:val="001E71B8"/>
    <w:rsid w:val="001F5BD6"/>
    <w:rsid w:val="00206355"/>
    <w:rsid w:val="00221870"/>
    <w:rsid w:val="002253F9"/>
    <w:rsid w:val="00230207"/>
    <w:rsid w:val="00230682"/>
    <w:rsid w:val="002516EE"/>
    <w:rsid w:val="00260F1B"/>
    <w:rsid w:val="002624C6"/>
    <w:rsid w:val="00275BE3"/>
    <w:rsid w:val="00277B0A"/>
    <w:rsid w:val="00280A4C"/>
    <w:rsid w:val="00282029"/>
    <w:rsid w:val="0028243C"/>
    <w:rsid w:val="00290D65"/>
    <w:rsid w:val="002956D1"/>
    <w:rsid w:val="00295919"/>
    <w:rsid w:val="002A1EFC"/>
    <w:rsid w:val="002A2BFD"/>
    <w:rsid w:val="002B1D01"/>
    <w:rsid w:val="002B34AB"/>
    <w:rsid w:val="002B407C"/>
    <w:rsid w:val="002B76F6"/>
    <w:rsid w:val="002C65C3"/>
    <w:rsid w:val="002E5BF6"/>
    <w:rsid w:val="002E7989"/>
    <w:rsid w:val="002F49C1"/>
    <w:rsid w:val="0030069F"/>
    <w:rsid w:val="0030197D"/>
    <w:rsid w:val="00324C4D"/>
    <w:rsid w:val="00326466"/>
    <w:rsid w:val="00342B57"/>
    <w:rsid w:val="00370178"/>
    <w:rsid w:val="003821F3"/>
    <w:rsid w:val="00384408"/>
    <w:rsid w:val="00396150"/>
    <w:rsid w:val="0039708F"/>
    <w:rsid w:val="003A17B9"/>
    <w:rsid w:val="003A24C0"/>
    <w:rsid w:val="003A3682"/>
    <w:rsid w:val="003B4C02"/>
    <w:rsid w:val="003B6837"/>
    <w:rsid w:val="003C1979"/>
    <w:rsid w:val="003D4A37"/>
    <w:rsid w:val="003F163D"/>
    <w:rsid w:val="003F45A4"/>
    <w:rsid w:val="00405724"/>
    <w:rsid w:val="00407988"/>
    <w:rsid w:val="004120C6"/>
    <w:rsid w:val="00412819"/>
    <w:rsid w:val="00420989"/>
    <w:rsid w:val="004219F6"/>
    <w:rsid w:val="004355C7"/>
    <w:rsid w:val="00443329"/>
    <w:rsid w:val="00472C78"/>
    <w:rsid w:val="0048783F"/>
    <w:rsid w:val="004972FF"/>
    <w:rsid w:val="004A061C"/>
    <w:rsid w:val="004A4D5F"/>
    <w:rsid w:val="004B4D8D"/>
    <w:rsid w:val="004C6E16"/>
    <w:rsid w:val="004E1DF3"/>
    <w:rsid w:val="004E7F96"/>
    <w:rsid w:val="004F550F"/>
    <w:rsid w:val="00504D8B"/>
    <w:rsid w:val="00512416"/>
    <w:rsid w:val="00512EBC"/>
    <w:rsid w:val="00513745"/>
    <w:rsid w:val="00530B06"/>
    <w:rsid w:val="00544C87"/>
    <w:rsid w:val="0055333A"/>
    <w:rsid w:val="005553CE"/>
    <w:rsid w:val="00562071"/>
    <w:rsid w:val="00563943"/>
    <w:rsid w:val="0058082F"/>
    <w:rsid w:val="005837F4"/>
    <w:rsid w:val="005935AD"/>
    <w:rsid w:val="005A0B10"/>
    <w:rsid w:val="005A5E13"/>
    <w:rsid w:val="005A6BCB"/>
    <w:rsid w:val="005A7866"/>
    <w:rsid w:val="005B7FB4"/>
    <w:rsid w:val="005C2C9E"/>
    <w:rsid w:val="005C7531"/>
    <w:rsid w:val="005C796C"/>
    <w:rsid w:val="005D1982"/>
    <w:rsid w:val="005D69AA"/>
    <w:rsid w:val="005E52FA"/>
    <w:rsid w:val="005F1669"/>
    <w:rsid w:val="006147FD"/>
    <w:rsid w:val="0062569D"/>
    <w:rsid w:val="00625B22"/>
    <w:rsid w:val="00626203"/>
    <w:rsid w:val="00632D9D"/>
    <w:rsid w:val="00642089"/>
    <w:rsid w:val="0064395C"/>
    <w:rsid w:val="00657877"/>
    <w:rsid w:val="0065797E"/>
    <w:rsid w:val="0066799B"/>
    <w:rsid w:val="00676A81"/>
    <w:rsid w:val="006814E4"/>
    <w:rsid w:val="006A14B8"/>
    <w:rsid w:val="006B06C4"/>
    <w:rsid w:val="006B5389"/>
    <w:rsid w:val="006C1A5D"/>
    <w:rsid w:val="006C535D"/>
    <w:rsid w:val="006C5D79"/>
    <w:rsid w:val="006D43FA"/>
    <w:rsid w:val="006E5DF4"/>
    <w:rsid w:val="006F1688"/>
    <w:rsid w:val="007033C2"/>
    <w:rsid w:val="00705439"/>
    <w:rsid w:val="00706745"/>
    <w:rsid w:val="00710BEC"/>
    <w:rsid w:val="00711343"/>
    <w:rsid w:val="007175AC"/>
    <w:rsid w:val="0072011C"/>
    <w:rsid w:val="007206B4"/>
    <w:rsid w:val="00733869"/>
    <w:rsid w:val="00737EAA"/>
    <w:rsid w:val="007519B9"/>
    <w:rsid w:val="0076409B"/>
    <w:rsid w:val="00784450"/>
    <w:rsid w:val="00786D5B"/>
    <w:rsid w:val="00794311"/>
    <w:rsid w:val="00795471"/>
    <w:rsid w:val="007A4360"/>
    <w:rsid w:val="007B13E8"/>
    <w:rsid w:val="007B428D"/>
    <w:rsid w:val="007B6605"/>
    <w:rsid w:val="007B75FC"/>
    <w:rsid w:val="007D13E0"/>
    <w:rsid w:val="007D5161"/>
    <w:rsid w:val="007D61BF"/>
    <w:rsid w:val="007F0A15"/>
    <w:rsid w:val="00805ED3"/>
    <w:rsid w:val="00825FD4"/>
    <w:rsid w:val="00827744"/>
    <w:rsid w:val="00835DF5"/>
    <w:rsid w:val="00842364"/>
    <w:rsid w:val="00846643"/>
    <w:rsid w:val="008567CE"/>
    <w:rsid w:val="008707AA"/>
    <w:rsid w:val="00883263"/>
    <w:rsid w:val="00883BF4"/>
    <w:rsid w:val="0088773D"/>
    <w:rsid w:val="008923A7"/>
    <w:rsid w:val="008A22BA"/>
    <w:rsid w:val="008A3FD0"/>
    <w:rsid w:val="008A6355"/>
    <w:rsid w:val="008B399C"/>
    <w:rsid w:val="008C2D25"/>
    <w:rsid w:val="008D3145"/>
    <w:rsid w:val="008D62FA"/>
    <w:rsid w:val="008D6759"/>
    <w:rsid w:val="008E0966"/>
    <w:rsid w:val="008E18AA"/>
    <w:rsid w:val="008E4CA2"/>
    <w:rsid w:val="008E4EC1"/>
    <w:rsid w:val="008F0B19"/>
    <w:rsid w:val="008F3212"/>
    <w:rsid w:val="008F38D3"/>
    <w:rsid w:val="008F3C55"/>
    <w:rsid w:val="008F69A2"/>
    <w:rsid w:val="00903C9F"/>
    <w:rsid w:val="00905BC6"/>
    <w:rsid w:val="00912E56"/>
    <w:rsid w:val="00916C3F"/>
    <w:rsid w:val="009274FC"/>
    <w:rsid w:val="0094002D"/>
    <w:rsid w:val="00951EFA"/>
    <w:rsid w:val="009544A1"/>
    <w:rsid w:val="009753DD"/>
    <w:rsid w:val="009853B5"/>
    <w:rsid w:val="009B2958"/>
    <w:rsid w:val="009B37F8"/>
    <w:rsid w:val="009C09CF"/>
    <w:rsid w:val="009D6094"/>
    <w:rsid w:val="009E0DF2"/>
    <w:rsid w:val="009E2328"/>
    <w:rsid w:val="00A010DD"/>
    <w:rsid w:val="00A05037"/>
    <w:rsid w:val="00A06A7A"/>
    <w:rsid w:val="00A07224"/>
    <w:rsid w:val="00A276D0"/>
    <w:rsid w:val="00A33EB8"/>
    <w:rsid w:val="00A47E85"/>
    <w:rsid w:val="00A53295"/>
    <w:rsid w:val="00A54950"/>
    <w:rsid w:val="00A64F7B"/>
    <w:rsid w:val="00A653C5"/>
    <w:rsid w:val="00A90571"/>
    <w:rsid w:val="00A95506"/>
    <w:rsid w:val="00AA133A"/>
    <w:rsid w:val="00AB705C"/>
    <w:rsid w:val="00AC2584"/>
    <w:rsid w:val="00B01E6E"/>
    <w:rsid w:val="00B07E8A"/>
    <w:rsid w:val="00B25F47"/>
    <w:rsid w:val="00B42C85"/>
    <w:rsid w:val="00B65249"/>
    <w:rsid w:val="00B70A4C"/>
    <w:rsid w:val="00B737CF"/>
    <w:rsid w:val="00B8369D"/>
    <w:rsid w:val="00B905F2"/>
    <w:rsid w:val="00B93465"/>
    <w:rsid w:val="00B941AB"/>
    <w:rsid w:val="00BB2F5D"/>
    <w:rsid w:val="00BC31BB"/>
    <w:rsid w:val="00BE0435"/>
    <w:rsid w:val="00BE24E8"/>
    <w:rsid w:val="00BE3CCC"/>
    <w:rsid w:val="00C001A7"/>
    <w:rsid w:val="00C119BF"/>
    <w:rsid w:val="00C175B1"/>
    <w:rsid w:val="00C21F2B"/>
    <w:rsid w:val="00C32EF1"/>
    <w:rsid w:val="00C3331A"/>
    <w:rsid w:val="00C44076"/>
    <w:rsid w:val="00C51E47"/>
    <w:rsid w:val="00C540D1"/>
    <w:rsid w:val="00C6225A"/>
    <w:rsid w:val="00C62349"/>
    <w:rsid w:val="00C94133"/>
    <w:rsid w:val="00CB0992"/>
    <w:rsid w:val="00CB1DE9"/>
    <w:rsid w:val="00CB5805"/>
    <w:rsid w:val="00CB5D0C"/>
    <w:rsid w:val="00CC23F1"/>
    <w:rsid w:val="00CF323B"/>
    <w:rsid w:val="00D12203"/>
    <w:rsid w:val="00D218A7"/>
    <w:rsid w:val="00D2507A"/>
    <w:rsid w:val="00D25158"/>
    <w:rsid w:val="00D25EAA"/>
    <w:rsid w:val="00D35754"/>
    <w:rsid w:val="00D36553"/>
    <w:rsid w:val="00D50DC5"/>
    <w:rsid w:val="00D54FD7"/>
    <w:rsid w:val="00D5559A"/>
    <w:rsid w:val="00D83F3C"/>
    <w:rsid w:val="00D85FEB"/>
    <w:rsid w:val="00D97C28"/>
    <w:rsid w:val="00DA6140"/>
    <w:rsid w:val="00DB4862"/>
    <w:rsid w:val="00DB6A7A"/>
    <w:rsid w:val="00DC6B82"/>
    <w:rsid w:val="00E07149"/>
    <w:rsid w:val="00E15B06"/>
    <w:rsid w:val="00E218BF"/>
    <w:rsid w:val="00E4001B"/>
    <w:rsid w:val="00E44CB3"/>
    <w:rsid w:val="00E612EA"/>
    <w:rsid w:val="00E84D6E"/>
    <w:rsid w:val="00E85647"/>
    <w:rsid w:val="00E876AC"/>
    <w:rsid w:val="00EA3292"/>
    <w:rsid w:val="00EA4136"/>
    <w:rsid w:val="00EB27B1"/>
    <w:rsid w:val="00EB392B"/>
    <w:rsid w:val="00EC6C03"/>
    <w:rsid w:val="00EC6C30"/>
    <w:rsid w:val="00ED7210"/>
    <w:rsid w:val="00EF10FD"/>
    <w:rsid w:val="00F109E9"/>
    <w:rsid w:val="00F1253A"/>
    <w:rsid w:val="00F13212"/>
    <w:rsid w:val="00F138B5"/>
    <w:rsid w:val="00F13C4C"/>
    <w:rsid w:val="00F25BA3"/>
    <w:rsid w:val="00F26DBE"/>
    <w:rsid w:val="00F34276"/>
    <w:rsid w:val="00F42355"/>
    <w:rsid w:val="00F47D13"/>
    <w:rsid w:val="00F47D5D"/>
    <w:rsid w:val="00F527A7"/>
    <w:rsid w:val="00F563B4"/>
    <w:rsid w:val="00F567FC"/>
    <w:rsid w:val="00F6398B"/>
    <w:rsid w:val="00F82BD8"/>
    <w:rsid w:val="00F91885"/>
    <w:rsid w:val="00F96195"/>
    <w:rsid w:val="00FB2476"/>
    <w:rsid w:val="00FB6E46"/>
    <w:rsid w:val="00FC6D20"/>
    <w:rsid w:val="00FD584B"/>
    <w:rsid w:val="00FE18A1"/>
    <w:rsid w:val="00FF4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link w:val="BodyTextIndent3Char"/>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nhideWhenUsed/>
    <w:rsid w:val="008E4CA2"/>
    <w:pPr>
      <w:spacing w:after="120"/>
    </w:pPr>
    <w:rPr>
      <w:szCs w:val="20"/>
      <w:lang w:eastAsia="x-none"/>
    </w:rPr>
  </w:style>
  <w:style w:type="character" w:customStyle="1" w:styleId="BodyTextChar">
    <w:name w:val="Body Text Char"/>
    <w:basedOn w:val="DefaultParagraphFont"/>
    <w:link w:val="BodyText"/>
    <w:rsid w:val="008E4CA2"/>
    <w:rPr>
      <w:sz w:val="24"/>
      <w:lang w:val="en-US" w:eastAsia="x-none"/>
    </w:rPr>
  </w:style>
  <w:style w:type="paragraph" w:styleId="BodyText3">
    <w:name w:val="Body Text 3"/>
    <w:basedOn w:val="Normal"/>
    <w:link w:val="BodyText3Char"/>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basedOn w:val="Normal"/>
    <w:link w:val="ListParagraphChar"/>
    <w:qFormat/>
    <w:rsid w:val="008E4CA2"/>
    <w:pPr>
      <w:ind w:left="720"/>
      <w:contextualSpacing/>
    </w:pPr>
    <w:rPr>
      <w:szCs w:val="20"/>
    </w:rPr>
  </w:style>
  <w:style w:type="character" w:customStyle="1" w:styleId="ListParagraphChar">
    <w:name w:val="List Paragraph Char"/>
    <w:basedOn w:val="DefaultParagraphFont"/>
    <w:link w:val="ListParagraph"/>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link w:val="TitleChar"/>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character" w:customStyle="1" w:styleId="TitleChar">
    <w:name w:val="Title Char"/>
    <w:basedOn w:val="DefaultParagraphFont"/>
    <w:link w:val="Title"/>
    <w:locked/>
    <w:rsid w:val="008567CE"/>
    <w:rPr>
      <w:b/>
      <w:bCs/>
      <w:sz w:val="24"/>
      <w:szCs w:val="24"/>
      <w:lang w:val="x-none" w:eastAsia="x-none"/>
    </w:rPr>
  </w:style>
  <w:style w:type="character" w:customStyle="1" w:styleId="Style12pt">
    <w:name w:val="Style 12 pt"/>
    <w:rsid w:val="008567CE"/>
    <w:rPr>
      <w:sz w:val="24"/>
    </w:rPr>
  </w:style>
  <w:style w:type="paragraph" w:styleId="BlockText">
    <w:name w:val="Block Text"/>
    <w:basedOn w:val="Normal"/>
    <w:rsid w:val="008567CE"/>
    <w:pPr>
      <w:spacing w:line="480" w:lineRule="auto"/>
      <w:ind w:left="-600" w:right="-582"/>
      <w:jc w:val="center"/>
    </w:pPr>
    <w:rPr>
      <w:b/>
      <w:bCs/>
      <w:noProof/>
      <w:lang w:val="id-ID"/>
    </w:rPr>
  </w:style>
  <w:style w:type="character" w:customStyle="1" w:styleId="BodyTextIndent3Char">
    <w:name w:val="Body Text Indent 3 Char"/>
    <w:basedOn w:val="DefaultParagraphFont"/>
    <w:link w:val="BodyTextIndent3"/>
    <w:locked/>
    <w:rsid w:val="008567CE"/>
    <w:rPr>
      <w:rFonts w:ascii="Arial" w:hAnsi="Arial" w:cs="Arial"/>
      <w:sz w:val="24"/>
      <w:szCs w:val="24"/>
      <w:lang w:val="en-US" w:eastAsia="en-US"/>
    </w:rPr>
  </w:style>
  <w:style w:type="paragraph" w:styleId="PlainText">
    <w:name w:val="Plain Text"/>
    <w:basedOn w:val="Normal"/>
    <w:link w:val="PlainTextChar"/>
    <w:rsid w:val="008567CE"/>
    <w:rPr>
      <w:rFonts w:ascii="Courier New" w:hAnsi="Courier New"/>
      <w:sz w:val="20"/>
      <w:szCs w:val="20"/>
    </w:rPr>
  </w:style>
  <w:style w:type="character" w:customStyle="1" w:styleId="PlainTextChar">
    <w:name w:val="Plain Text Char"/>
    <w:basedOn w:val="DefaultParagraphFont"/>
    <w:link w:val="PlainText"/>
    <w:rsid w:val="008567CE"/>
    <w:rPr>
      <w:rFonts w:ascii="Courier New" w:hAnsi="Courier New"/>
      <w:lang w:val="en-US" w:eastAsia="en-US"/>
    </w:rPr>
  </w:style>
  <w:style w:type="paragraph" w:customStyle="1" w:styleId="Pa14">
    <w:name w:val="Pa14"/>
    <w:basedOn w:val="Default"/>
    <w:next w:val="Default"/>
    <w:rsid w:val="008567CE"/>
    <w:pPr>
      <w:spacing w:line="280" w:lineRule="atLeast"/>
    </w:pPr>
    <w:rPr>
      <w:color w:val="auto"/>
    </w:rPr>
  </w:style>
  <w:style w:type="table" w:styleId="TableGrid">
    <w:name w:val="Table Grid"/>
    <w:basedOn w:val="TableNormal"/>
    <w:rsid w:val="0085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8567CE"/>
  </w:style>
  <w:style w:type="character" w:customStyle="1" w:styleId="highlight">
    <w:name w:val="highlight"/>
    <w:basedOn w:val="DefaultParagraphFont"/>
    <w:rsid w:val="008567CE"/>
  </w:style>
  <w:style w:type="character" w:customStyle="1" w:styleId="highlighted">
    <w:name w:val="highlighted"/>
    <w:basedOn w:val="DefaultParagraphFont"/>
    <w:rsid w:val="008567CE"/>
  </w:style>
  <w:style w:type="paragraph" w:customStyle="1" w:styleId="Normal1">
    <w:name w:val="Normal+1"/>
    <w:basedOn w:val="Normal"/>
    <w:next w:val="Normal"/>
    <w:rsid w:val="008567CE"/>
    <w:pPr>
      <w:autoSpaceDE w:val="0"/>
      <w:autoSpaceDN w:val="0"/>
      <w:adjustRightInd w:val="0"/>
    </w:pPr>
  </w:style>
  <w:style w:type="paragraph" w:customStyle="1" w:styleId="CharCharCharChar">
    <w:name w:val="Char Char Char Char"/>
    <w:basedOn w:val="Normal"/>
    <w:rsid w:val="008567CE"/>
    <w:pPr>
      <w:spacing w:after="160" w:line="240" w:lineRule="exact"/>
    </w:pPr>
    <w:rPr>
      <w:rFonts w:ascii="Verdana" w:hAnsi="Verdana" w:cs="Verdana"/>
      <w:sz w:val="20"/>
      <w:szCs w:val="20"/>
    </w:rPr>
  </w:style>
  <w:style w:type="character" w:customStyle="1" w:styleId="rlltdetails">
    <w:name w:val="rllt__details"/>
    <w:basedOn w:val="DefaultParagraphFont"/>
    <w:rsid w:val="008567CE"/>
  </w:style>
  <w:style w:type="character" w:customStyle="1" w:styleId="tgc">
    <w:name w:val="_tgc"/>
    <w:basedOn w:val="DefaultParagraphFont"/>
    <w:rsid w:val="008567CE"/>
  </w:style>
  <w:style w:type="character" w:customStyle="1" w:styleId="CharChar2">
    <w:name w:val="Char Char2"/>
    <w:semiHidden/>
    <w:locked/>
    <w:rsid w:val="008567CE"/>
    <w:rPr>
      <w:noProof/>
      <w:sz w:val="24"/>
      <w:szCs w:val="24"/>
      <w:lang w:val="id-ID" w:eastAsia="en-US" w:bidi="ar-SA"/>
    </w:rPr>
  </w:style>
  <w:style w:type="character" w:customStyle="1" w:styleId="CharChar6">
    <w:name w:val="Char Char6"/>
    <w:basedOn w:val="DefaultParagraphFont"/>
    <w:locked/>
    <w:rsid w:val="008567CE"/>
    <w:rPr>
      <w:noProof/>
      <w:sz w:val="24"/>
      <w:szCs w:val="24"/>
      <w:lang w:val="id-ID" w:eastAsia="en-US" w:bidi="ar-SA"/>
    </w:rPr>
  </w:style>
  <w:style w:type="character" w:customStyle="1" w:styleId="CharChar4">
    <w:name w:val="Char Char4"/>
    <w:semiHidden/>
    <w:locked/>
    <w:rsid w:val="008567CE"/>
    <w:rPr>
      <w:noProof/>
      <w:sz w:val="24"/>
      <w:szCs w:val="24"/>
      <w:lang w:val="id-ID" w:eastAsia="en-US" w:bidi="ar-SA"/>
    </w:rPr>
  </w:style>
  <w:style w:type="character" w:customStyle="1" w:styleId="TitleChar1">
    <w:name w:val="Title Char1"/>
    <w:rsid w:val="008567CE"/>
    <w:rPr>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link w:val="BodyTextIndent3Char"/>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nhideWhenUsed/>
    <w:rsid w:val="008E4CA2"/>
    <w:pPr>
      <w:spacing w:after="120"/>
    </w:pPr>
    <w:rPr>
      <w:szCs w:val="20"/>
      <w:lang w:eastAsia="x-none"/>
    </w:rPr>
  </w:style>
  <w:style w:type="character" w:customStyle="1" w:styleId="BodyTextChar">
    <w:name w:val="Body Text Char"/>
    <w:basedOn w:val="DefaultParagraphFont"/>
    <w:link w:val="BodyText"/>
    <w:rsid w:val="008E4CA2"/>
    <w:rPr>
      <w:sz w:val="24"/>
      <w:lang w:val="en-US" w:eastAsia="x-none"/>
    </w:rPr>
  </w:style>
  <w:style w:type="paragraph" w:styleId="BodyText3">
    <w:name w:val="Body Text 3"/>
    <w:basedOn w:val="Normal"/>
    <w:link w:val="BodyText3Char"/>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basedOn w:val="Normal"/>
    <w:link w:val="ListParagraphChar"/>
    <w:qFormat/>
    <w:rsid w:val="008E4CA2"/>
    <w:pPr>
      <w:ind w:left="720"/>
      <w:contextualSpacing/>
    </w:pPr>
    <w:rPr>
      <w:szCs w:val="20"/>
    </w:rPr>
  </w:style>
  <w:style w:type="character" w:customStyle="1" w:styleId="ListParagraphChar">
    <w:name w:val="List Paragraph Char"/>
    <w:basedOn w:val="DefaultParagraphFont"/>
    <w:link w:val="ListParagraph"/>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link w:val="TitleChar"/>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character" w:customStyle="1" w:styleId="TitleChar">
    <w:name w:val="Title Char"/>
    <w:basedOn w:val="DefaultParagraphFont"/>
    <w:link w:val="Title"/>
    <w:locked/>
    <w:rsid w:val="008567CE"/>
    <w:rPr>
      <w:b/>
      <w:bCs/>
      <w:sz w:val="24"/>
      <w:szCs w:val="24"/>
      <w:lang w:val="x-none" w:eastAsia="x-none"/>
    </w:rPr>
  </w:style>
  <w:style w:type="character" w:customStyle="1" w:styleId="Style12pt">
    <w:name w:val="Style 12 pt"/>
    <w:rsid w:val="008567CE"/>
    <w:rPr>
      <w:sz w:val="24"/>
    </w:rPr>
  </w:style>
  <w:style w:type="paragraph" w:styleId="BlockText">
    <w:name w:val="Block Text"/>
    <w:basedOn w:val="Normal"/>
    <w:rsid w:val="008567CE"/>
    <w:pPr>
      <w:spacing w:line="480" w:lineRule="auto"/>
      <w:ind w:left="-600" w:right="-582"/>
      <w:jc w:val="center"/>
    </w:pPr>
    <w:rPr>
      <w:b/>
      <w:bCs/>
      <w:noProof/>
      <w:lang w:val="id-ID"/>
    </w:rPr>
  </w:style>
  <w:style w:type="character" w:customStyle="1" w:styleId="BodyTextIndent3Char">
    <w:name w:val="Body Text Indent 3 Char"/>
    <w:basedOn w:val="DefaultParagraphFont"/>
    <w:link w:val="BodyTextIndent3"/>
    <w:locked/>
    <w:rsid w:val="008567CE"/>
    <w:rPr>
      <w:rFonts w:ascii="Arial" w:hAnsi="Arial" w:cs="Arial"/>
      <w:sz w:val="24"/>
      <w:szCs w:val="24"/>
      <w:lang w:val="en-US" w:eastAsia="en-US"/>
    </w:rPr>
  </w:style>
  <w:style w:type="paragraph" w:styleId="PlainText">
    <w:name w:val="Plain Text"/>
    <w:basedOn w:val="Normal"/>
    <w:link w:val="PlainTextChar"/>
    <w:rsid w:val="008567CE"/>
    <w:rPr>
      <w:rFonts w:ascii="Courier New" w:hAnsi="Courier New"/>
      <w:sz w:val="20"/>
      <w:szCs w:val="20"/>
    </w:rPr>
  </w:style>
  <w:style w:type="character" w:customStyle="1" w:styleId="PlainTextChar">
    <w:name w:val="Plain Text Char"/>
    <w:basedOn w:val="DefaultParagraphFont"/>
    <w:link w:val="PlainText"/>
    <w:rsid w:val="008567CE"/>
    <w:rPr>
      <w:rFonts w:ascii="Courier New" w:hAnsi="Courier New"/>
      <w:lang w:val="en-US" w:eastAsia="en-US"/>
    </w:rPr>
  </w:style>
  <w:style w:type="paragraph" w:customStyle="1" w:styleId="Pa14">
    <w:name w:val="Pa14"/>
    <w:basedOn w:val="Default"/>
    <w:next w:val="Default"/>
    <w:rsid w:val="008567CE"/>
    <w:pPr>
      <w:spacing w:line="280" w:lineRule="atLeast"/>
    </w:pPr>
    <w:rPr>
      <w:color w:val="auto"/>
    </w:rPr>
  </w:style>
  <w:style w:type="table" w:styleId="TableGrid">
    <w:name w:val="Table Grid"/>
    <w:basedOn w:val="TableNormal"/>
    <w:rsid w:val="0085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8567CE"/>
  </w:style>
  <w:style w:type="character" w:customStyle="1" w:styleId="highlight">
    <w:name w:val="highlight"/>
    <w:basedOn w:val="DefaultParagraphFont"/>
    <w:rsid w:val="008567CE"/>
  </w:style>
  <w:style w:type="character" w:customStyle="1" w:styleId="highlighted">
    <w:name w:val="highlighted"/>
    <w:basedOn w:val="DefaultParagraphFont"/>
    <w:rsid w:val="008567CE"/>
  </w:style>
  <w:style w:type="paragraph" w:customStyle="1" w:styleId="Normal1">
    <w:name w:val="Normal+1"/>
    <w:basedOn w:val="Normal"/>
    <w:next w:val="Normal"/>
    <w:rsid w:val="008567CE"/>
    <w:pPr>
      <w:autoSpaceDE w:val="0"/>
      <w:autoSpaceDN w:val="0"/>
      <w:adjustRightInd w:val="0"/>
    </w:pPr>
  </w:style>
  <w:style w:type="paragraph" w:customStyle="1" w:styleId="CharCharCharChar">
    <w:name w:val="Char Char Char Char"/>
    <w:basedOn w:val="Normal"/>
    <w:rsid w:val="008567CE"/>
    <w:pPr>
      <w:spacing w:after="160" w:line="240" w:lineRule="exact"/>
    </w:pPr>
    <w:rPr>
      <w:rFonts w:ascii="Verdana" w:hAnsi="Verdana" w:cs="Verdana"/>
      <w:sz w:val="20"/>
      <w:szCs w:val="20"/>
    </w:rPr>
  </w:style>
  <w:style w:type="character" w:customStyle="1" w:styleId="rlltdetails">
    <w:name w:val="rllt__details"/>
    <w:basedOn w:val="DefaultParagraphFont"/>
    <w:rsid w:val="008567CE"/>
  </w:style>
  <w:style w:type="character" w:customStyle="1" w:styleId="tgc">
    <w:name w:val="_tgc"/>
    <w:basedOn w:val="DefaultParagraphFont"/>
    <w:rsid w:val="008567CE"/>
  </w:style>
  <w:style w:type="character" w:customStyle="1" w:styleId="CharChar2">
    <w:name w:val="Char Char2"/>
    <w:semiHidden/>
    <w:locked/>
    <w:rsid w:val="008567CE"/>
    <w:rPr>
      <w:noProof/>
      <w:sz w:val="24"/>
      <w:szCs w:val="24"/>
      <w:lang w:val="id-ID" w:eastAsia="en-US" w:bidi="ar-SA"/>
    </w:rPr>
  </w:style>
  <w:style w:type="character" w:customStyle="1" w:styleId="CharChar6">
    <w:name w:val="Char Char6"/>
    <w:basedOn w:val="DefaultParagraphFont"/>
    <w:locked/>
    <w:rsid w:val="008567CE"/>
    <w:rPr>
      <w:noProof/>
      <w:sz w:val="24"/>
      <w:szCs w:val="24"/>
      <w:lang w:val="id-ID" w:eastAsia="en-US" w:bidi="ar-SA"/>
    </w:rPr>
  </w:style>
  <w:style w:type="character" w:customStyle="1" w:styleId="CharChar4">
    <w:name w:val="Char Char4"/>
    <w:semiHidden/>
    <w:locked/>
    <w:rsid w:val="008567CE"/>
    <w:rPr>
      <w:noProof/>
      <w:sz w:val="24"/>
      <w:szCs w:val="24"/>
      <w:lang w:val="id-ID" w:eastAsia="en-US" w:bidi="ar-SA"/>
    </w:rPr>
  </w:style>
  <w:style w:type="character" w:customStyle="1" w:styleId="TitleChar1">
    <w:name w:val="Title Char1"/>
    <w:rsid w:val="008567CE"/>
    <w:rPr>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hmasaragih68@gmail.c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5662</Words>
  <Characters>32278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ANALISIS PROSES STRATEGI INOVASI DARI PERSPEKTIF</vt:lpstr>
    </vt:vector>
  </TitlesOfParts>
  <Company/>
  <LinksUpToDate>false</LinksUpToDate>
  <CharactersWithSpaces>37865</CharactersWithSpaces>
  <SharedDoc>false</SharedDoc>
  <HLinks>
    <vt:vector size="6" baseType="variant">
      <vt:variant>
        <vt:i4>786507</vt:i4>
      </vt:variant>
      <vt:variant>
        <vt:i4>0</vt:i4>
      </vt:variant>
      <vt:variant>
        <vt:i4>0</vt:i4>
      </vt:variant>
      <vt:variant>
        <vt:i4>5</vt:i4>
      </vt:variant>
      <vt:variant>
        <vt:lpwstr>https://id.wikipedia.org/w/index.php?title=Pengikutnya&amp;action=edit&amp;redlink=1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PROSES STRATEGI INOVASI DARI PERSPEKTIF</dc:title>
  <dc:creator>PERSONAL</dc:creator>
  <cp:lastModifiedBy>sunarso66@outlook.co.id</cp:lastModifiedBy>
  <cp:revision>11</cp:revision>
  <dcterms:created xsi:type="dcterms:W3CDTF">2020-07-19T23:56:00Z</dcterms:created>
  <dcterms:modified xsi:type="dcterms:W3CDTF">2020-10-10T15:37:00Z</dcterms:modified>
</cp:coreProperties>
</file>